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B74" w:rsidRDefault="009D7BE9">
      <w:pPr>
        <w:snapToGrid w:val="0"/>
        <w:spacing w:line="500" w:lineRule="atLeast"/>
        <w:jc w:val="center"/>
        <w:rPr>
          <w:rFonts w:ascii="標楷體" w:eastAsia="標楷體"/>
          <w:b/>
          <w:bCs/>
          <w:sz w:val="40"/>
        </w:rPr>
      </w:pPr>
      <w:r>
        <w:rPr>
          <w:rFonts w:ascii="標楷體" w:eastAsia="標楷體"/>
          <w:noProof/>
          <w:sz w:val="20"/>
        </w:rPr>
        <w:pict>
          <v:shapetype id="_x0000_t202" coordsize="21600,21600" o:spt="202" path="m,l,21600r21600,l21600,xe">
            <v:stroke joinstyle="miter"/>
            <v:path gradientshapeok="t" o:connecttype="rect"/>
          </v:shapetype>
          <v:shape id="_x0000_s1314" type="#_x0000_t202" style="position:absolute;left:0;text-align:left;margin-left:-28.75pt;margin-top:-40.3pt;width:527.85pt;height:45.8pt;z-index:251739648" filled="f" stroked="f">
            <v:textbox>
              <w:txbxContent>
                <w:p w:rsidR="00180D85" w:rsidRPr="00180D85" w:rsidRDefault="00180D85" w:rsidP="00180D85">
                  <w:pPr>
                    <w:jc w:val="center"/>
                    <w:rPr>
                      <w:rFonts w:eastAsia="標楷體"/>
                      <w:b/>
                      <w:bCs/>
                      <w:sz w:val="40"/>
                      <w:szCs w:val="40"/>
                    </w:rPr>
                  </w:pPr>
                  <w:r w:rsidRPr="00180D85">
                    <w:rPr>
                      <w:rFonts w:eastAsia="標楷體" w:hint="eastAsia"/>
                      <w:b/>
                      <w:bCs/>
                      <w:spacing w:val="-4"/>
                      <w:sz w:val="40"/>
                      <w:szCs w:val="40"/>
                    </w:rPr>
                    <w:t>(109)</w:t>
                  </w:r>
                  <w:r w:rsidR="006E27E7">
                    <w:rPr>
                      <w:rFonts w:eastAsia="標楷體" w:hint="eastAsia"/>
                      <w:b/>
                      <w:bCs/>
                      <w:spacing w:val="-4"/>
                      <w:sz w:val="40"/>
                      <w:szCs w:val="40"/>
                    </w:rPr>
                    <w:t>大安</w:t>
                  </w:r>
                  <w:r w:rsidRPr="00180D85">
                    <w:rPr>
                      <w:rFonts w:eastAsia="標楷體" w:hint="eastAsia"/>
                      <w:b/>
                      <w:bCs/>
                      <w:spacing w:val="-4"/>
                      <w:sz w:val="40"/>
                      <w:szCs w:val="40"/>
                    </w:rPr>
                    <w:t>等</w:t>
                  </w:r>
                  <w:r w:rsidR="006E27E7" w:rsidRPr="006E27E7">
                    <w:rPr>
                      <w:rFonts w:eastAsia="標楷體"/>
                      <w:b/>
                      <w:bCs/>
                      <w:spacing w:val="-4"/>
                      <w:sz w:val="40"/>
                      <w:szCs w:val="40"/>
                    </w:rPr>
                    <w:t>19</w:t>
                  </w:r>
                  <w:r w:rsidRPr="00180D85">
                    <w:rPr>
                      <w:rFonts w:eastAsia="標楷體" w:hint="eastAsia"/>
                      <w:b/>
                      <w:bCs/>
                      <w:spacing w:val="-4"/>
                      <w:sz w:val="40"/>
                      <w:szCs w:val="40"/>
                    </w:rPr>
                    <w:t>處所綠美化維護單價年度包辦工程</w:t>
                  </w:r>
                </w:p>
              </w:txbxContent>
            </v:textbox>
          </v:shape>
        </w:pict>
      </w:r>
      <w:r>
        <w:rPr>
          <w:rFonts w:eastAsia="標楷體"/>
          <w:b/>
          <w:bCs/>
          <w:noProof/>
          <w:sz w:val="40"/>
        </w:rPr>
        <w:pict>
          <v:shape id="_x0000_s1313" type="#_x0000_t202" style="position:absolute;left:0;text-align:left;margin-left:419.1pt;margin-top:-56.2pt;width:114.9pt;height:25.2pt;z-index:251738624" filled="f" stroked="f">
            <v:textbox style="mso-next-textbox:#_x0000_s1313">
              <w:txbxContent>
                <w:p w:rsidR="00180D85" w:rsidRDefault="00180D85">
                  <w:pPr>
                    <w:rPr>
                      <w:color w:val="FF0000"/>
                      <w:sz w:val="20"/>
                    </w:rPr>
                  </w:pPr>
                </w:p>
              </w:txbxContent>
            </v:textbox>
          </v:shape>
        </w:pict>
      </w:r>
      <w:r w:rsidR="007B3B74">
        <w:rPr>
          <w:rFonts w:ascii="標楷體" w:eastAsia="標楷體" w:hint="eastAsia"/>
          <w:b/>
          <w:bCs/>
          <w:sz w:val="40"/>
        </w:rPr>
        <w:t xml:space="preserve"> </w:t>
      </w:r>
    </w:p>
    <w:p w:rsidR="007B3B74" w:rsidRDefault="007B3B74">
      <w:pPr>
        <w:snapToGrid w:val="0"/>
        <w:spacing w:before="240" w:after="240" w:line="500" w:lineRule="atLeast"/>
        <w:jc w:val="center"/>
        <w:rPr>
          <w:rFonts w:ascii="標楷體" w:eastAsia="標楷體"/>
          <w:b/>
          <w:bCs/>
          <w:sz w:val="48"/>
        </w:rPr>
      </w:pPr>
      <w:r>
        <w:rPr>
          <w:rFonts w:ascii="標楷體" w:eastAsia="標楷體" w:hint="eastAsia"/>
          <w:b/>
          <w:bCs/>
          <w:sz w:val="48"/>
        </w:rPr>
        <w:t>施工補充說明書</w:t>
      </w:r>
    </w:p>
    <w:p w:rsidR="007B3B74" w:rsidRDefault="007B3B74">
      <w:pPr>
        <w:spacing w:line="500" w:lineRule="atLeast"/>
        <w:rPr>
          <w:rFonts w:ascii="標楷體" w:eastAsia="標楷體"/>
          <w:sz w:val="26"/>
        </w:rPr>
      </w:pPr>
      <w:r>
        <w:rPr>
          <w:rFonts w:ascii="標楷體" w:eastAsia="標楷體" w:hint="eastAsia"/>
          <w:sz w:val="26"/>
        </w:rPr>
        <w:t>本補充說明書為契約書正式附件之一與契約書同等效力。</w:t>
      </w:r>
    </w:p>
    <w:p w:rsidR="007B3B74" w:rsidRDefault="007B3B74">
      <w:pPr>
        <w:spacing w:line="500" w:lineRule="atLeast"/>
        <w:rPr>
          <w:rFonts w:ascii="標楷體" w:eastAsia="標楷體"/>
          <w:sz w:val="26"/>
        </w:rPr>
      </w:pPr>
    </w:p>
    <w:p w:rsidR="007B3B74" w:rsidRDefault="007B3B74" w:rsidP="00F746C7">
      <w:pPr>
        <w:spacing w:beforeLines="50" w:before="180" w:afterLines="50" w:after="180" w:line="500" w:lineRule="atLeast"/>
        <w:rPr>
          <w:rFonts w:ascii="標楷體" w:eastAsia="標楷體"/>
          <w:sz w:val="28"/>
        </w:rPr>
      </w:pPr>
      <w:r>
        <w:rPr>
          <w:rFonts w:ascii="標楷體" w:eastAsia="標楷體" w:hint="eastAsia"/>
          <w:sz w:val="28"/>
        </w:rPr>
        <w:t>壹、一般規定</w:t>
      </w:r>
    </w:p>
    <w:p w:rsidR="007B3B74" w:rsidRDefault="007B3B74" w:rsidP="00180D85">
      <w:pPr>
        <w:numPr>
          <w:ilvl w:val="0"/>
          <w:numId w:val="4"/>
        </w:numPr>
        <w:snapToGrid w:val="0"/>
        <w:spacing w:line="500" w:lineRule="atLeast"/>
        <w:rPr>
          <w:rFonts w:ascii="標楷體" w:eastAsia="標楷體"/>
          <w:sz w:val="26"/>
        </w:rPr>
      </w:pPr>
      <w:r>
        <w:rPr>
          <w:rFonts w:ascii="標楷體" w:eastAsia="標楷體" w:hint="eastAsia"/>
          <w:sz w:val="26"/>
        </w:rPr>
        <w:t>本工程契約期限：自</w:t>
      </w:r>
      <w:r w:rsidR="00180D85" w:rsidRPr="0069454E">
        <w:rPr>
          <w:rFonts w:ascii="標楷體" w:eastAsia="標楷體" w:hint="eastAsia"/>
          <w:color w:val="000000" w:themeColor="text1"/>
          <w:sz w:val="26"/>
        </w:rPr>
        <w:t>財團法人臺中環境綠化基金會</w:t>
      </w:r>
      <w:r w:rsidRPr="0069454E">
        <w:rPr>
          <w:rFonts w:ascii="標楷體" w:eastAsia="標楷體" w:hint="eastAsia"/>
          <w:color w:val="000000" w:themeColor="text1"/>
          <w:sz w:val="26"/>
        </w:rPr>
        <w:t>（以下簡稱機關）與承包廠商（以下簡稱廠商）於訂約日起至</w:t>
      </w:r>
      <w:r w:rsidRPr="0069454E">
        <w:rPr>
          <w:rFonts w:eastAsia="標楷體"/>
          <w:color w:val="000000" w:themeColor="text1"/>
          <w:sz w:val="26"/>
        </w:rPr>
        <w:t>10</w:t>
      </w:r>
      <w:r w:rsidR="00985196" w:rsidRPr="0069454E">
        <w:rPr>
          <w:rFonts w:eastAsia="標楷體"/>
          <w:color w:val="000000" w:themeColor="text1"/>
          <w:sz w:val="26"/>
        </w:rPr>
        <w:t>9</w:t>
      </w:r>
      <w:r w:rsidRPr="0069454E">
        <w:rPr>
          <w:rFonts w:eastAsia="標楷體"/>
          <w:color w:val="000000" w:themeColor="text1"/>
          <w:sz w:val="26"/>
        </w:rPr>
        <w:t>年</w:t>
      </w:r>
      <w:r w:rsidRPr="0069454E">
        <w:rPr>
          <w:rFonts w:eastAsia="標楷體"/>
          <w:color w:val="000000" w:themeColor="text1"/>
          <w:sz w:val="26"/>
        </w:rPr>
        <w:t>1</w:t>
      </w:r>
      <w:r w:rsidR="00180D85" w:rsidRPr="0069454E">
        <w:rPr>
          <w:rFonts w:eastAsia="標楷體" w:hint="eastAsia"/>
          <w:color w:val="000000" w:themeColor="text1"/>
          <w:sz w:val="26"/>
        </w:rPr>
        <w:t>1</w:t>
      </w:r>
      <w:r w:rsidRPr="0069454E">
        <w:rPr>
          <w:rFonts w:eastAsia="標楷體"/>
          <w:color w:val="000000" w:themeColor="text1"/>
          <w:sz w:val="26"/>
        </w:rPr>
        <w:t>月</w:t>
      </w:r>
      <w:r w:rsidRPr="0069454E">
        <w:rPr>
          <w:rFonts w:eastAsia="標楷體"/>
          <w:color w:val="000000" w:themeColor="text1"/>
          <w:sz w:val="26"/>
        </w:rPr>
        <w:t>3</w:t>
      </w:r>
      <w:r w:rsidR="00180D85" w:rsidRPr="0069454E">
        <w:rPr>
          <w:rFonts w:eastAsia="標楷體" w:hint="eastAsia"/>
          <w:color w:val="000000" w:themeColor="text1"/>
          <w:sz w:val="26"/>
        </w:rPr>
        <w:t>0</w:t>
      </w:r>
      <w:r w:rsidRPr="0069454E">
        <w:rPr>
          <w:rFonts w:eastAsia="標楷體"/>
          <w:color w:val="000000" w:themeColor="text1"/>
          <w:sz w:val="26"/>
        </w:rPr>
        <w:t>日止</w:t>
      </w:r>
      <w:r w:rsidRPr="00180D85">
        <w:rPr>
          <w:rFonts w:eastAsia="標楷體"/>
          <w:sz w:val="26"/>
        </w:rPr>
        <w:t>。</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本工程施工區域範圍：</w:t>
      </w:r>
      <w:r w:rsidRPr="0069454E">
        <w:rPr>
          <w:rFonts w:eastAsia="標楷體" w:hint="eastAsia"/>
          <w:sz w:val="26"/>
        </w:rPr>
        <w:t>本會</w:t>
      </w:r>
      <w:r w:rsidR="0069454E" w:rsidRPr="0069454E">
        <w:rPr>
          <w:rFonts w:eastAsia="標楷體" w:hint="eastAsia"/>
          <w:sz w:val="26"/>
        </w:rPr>
        <w:t>大安</w:t>
      </w:r>
      <w:r w:rsidR="00180D85" w:rsidRPr="0069454E">
        <w:rPr>
          <w:rFonts w:eastAsia="標楷體" w:hint="eastAsia"/>
          <w:sz w:val="26"/>
        </w:rPr>
        <w:t>等</w:t>
      </w:r>
      <w:r w:rsidR="0069454E" w:rsidRPr="0069454E">
        <w:rPr>
          <w:rFonts w:eastAsia="標楷體" w:hint="eastAsia"/>
          <w:sz w:val="26"/>
        </w:rPr>
        <w:t>19</w:t>
      </w:r>
      <w:r w:rsidR="00180D85" w:rsidRPr="0069454E">
        <w:rPr>
          <w:rFonts w:eastAsia="標楷體" w:hint="eastAsia"/>
          <w:sz w:val="26"/>
        </w:rPr>
        <w:t>處所</w:t>
      </w:r>
      <w:r w:rsidR="00D21738" w:rsidRPr="00CE3D8E">
        <w:rPr>
          <w:rFonts w:ascii="標楷體" w:hint="eastAsia"/>
          <w:sz w:val="26"/>
        </w:rPr>
        <w:t>，</w:t>
      </w:r>
      <w:r w:rsidR="00D21738" w:rsidRPr="00D21738">
        <w:rPr>
          <w:rFonts w:ascii="標楷體" w:eastAsia="標楷體" w:hAnsi="標楷體" w:hint="eastAsia"/>
          <w:sz w:val="26"/>
        </w:rPr>
        <w:t>範圍涵括臺中市</w:t>
      </w:r>
      <w:r w:rsidR="0069454E">
        <w:rPr>
          <w:rFonts w:ascii="標楷體" w:eastAsia="標楷體" w:hAnsi="標楷體" w:hint="eastAsia"/>
          <w:sz w:val="26"/>
        </w:rPr>
        <w:t>大安</w:t>
      </w:r>
      <w:r w:rsidR="00D21738" w:rsidRPr="0069454E">
        <w:rPr>
          <w:rFonts w:ascii="標楷體" w:eastAsia="標楷體" w:hAnsi="標楷體" w:hint="eastAsia"/>
          <w:color w:val="000000" w:themeColor="text1"/>
          <w:sz w:val="26"/>
        </w:rPr>
        <w:t>、</w:t>
      </w:r>
      <w:r w:rsidR="0069454E">
        <w:rPr>
          <w:rFonts w:ascii="標楷體" w:eastAsia="標楷體" w:hAnsi="標楷體" w:hint="eastAsia"/>
          <w:color w:val="000000" w:themeColor="text1"/>
          <w:sz w:val="26"/>
        </w:rPr>
        <w:t>大甲</w:t>
      </w:r>
      <w:r w:rsidR="00D21738" w:rsidRPr="0069454E">
        <w:rPr>
          <w:rFonts w:ascii="標楷體" w:eastAsia="標楷體" w:hAnsi="標楷體" w:hint="eastAsia"/>
          <w:color w:val="000000" w:themeColor="text1"/>
          <w:sz w:val="26"/>
        </w:rPr>
        <w:t>、</w:t>
      </w:r>
      <w:r w:rsidR="0069454E">
        <w:rPr>
          <w:rFonts w:ascii="標楷體" w:eastAsia="標楷體" w:hAnsi="標楷體" w:hint="eastAsia"/>
          <w:color w:val="000000" w:themeColor="text1"/>
          <w:sz w:val="26"/>
        </w:rPr>
        <w:t>清水、豐原</w:t>
      </w:r>
      <w:r w:rsidR="0069454E" w:rsidRPr="0069454E">
        <w:rPr>
          <w:rFonts w:ascii="標楷體" w:eastAsia="標楷體" w:hAnsi="標楷體" w:hint="eastAsia"/>
          <w:color w:val="000000" w:themeColor="text1"/>
          <w:sz w:val="26"/>
        </w:rPr>
        <w:t>、</w:t>
      </w:r>
      <w:r w:rsidR="0069454E">
        <w:rPr>
          <w:rFonts w:ascii="標楷體" w:eastAsia="標楷體" w:hAnsi="標楷體" w:hint="eastAsia"/>
          <w:color w:val="000000" w:themeColor="text1"/>
          <w:sz w:val="26"/>
        </w:rPr>
        <w:t>神岡</w:t>
      </w:r>
      <w:bookmarkStart w:id="0" w:name="_GoBack"/>
      <w:bookmarkEnd w:id="0"/>
      <w:r w:rsidR="0069454E" w:rsidRPr="0069454E">
        <w:rPr>
          <w:rFonts w:ascii="標楷體" w:eastAsia="標楷體" w:hAnsi="標楷體" w:hint="eastAsia"/>
          <w:color w:val="000000" w:themeColor="text1"/>
          <w:sz w:val="26"/>
        </w:rPr>
        <w:t>、</w:t>
      </w:r>
      <w:r w:rsidR="0069454E">
        <w:rPr>
          <w:rFonts w:ascii="標楷體" w:eastAsia="標楷體" w:hAnsi="標楷體" w:hint="eastAsia"/>
          <w:color w:val="000000" w:themeColor="text1"/>
          <w:sz w:val="26"/>
        </w:rPr>
        <w:t>潭子</w:t>
      </w:r>
      <w:r w:rsidR="0069454E" w:rsidRPr="0069454E">
        <w:rPr>
          <w:rFonts w:ascii="標楷體" w:eastAsia="標楷體" w:hAnsi="標楷體" w:hint="eastAsia"/>
          <w:color w:val="000000" w:themeColor="text1"/>
          <w:sz w:val="26"/>
        </w:rPr>
        <w:t>區</w:t>
      </w:r>
      <w:r w:rsidR="0069454E">
        <w:rPr>
          <w:rFonts w:ascii="標楷體" w:eastAsia="標楷體" w:hAnsi="標楷體" w:hint="eastAsia"/>
          <w:color w:val="000000" w:themeColor="text1"/>
          <w:sz w:val="26"/>
        </w:rPr>
        <w:t>、</w:t>
      </w:r>
      <w:r w:rsidR="00D21738" w:rsidRPr="0069454E">
        <w:rPr>
          <w:rFonts w:ascii="標楷體" w:eastAsia="標楷體" w:hAnsi="標楷體" w:hint="eastAsia"/>
          <w:color w:val="000000" w:themeColor="text1"/>
          <w:sz w:val="26"/>
        </w:rPr>
        <w:t>苗栗縣苑裡鎮</w:t>
      </w:r>
      <w:r w:rsidR="001C2116" w:rsidRPr="0069454E">
        <w:rPr>
          <w:rFonts w:eastAsia="標楷體" w:hint="eastAsia"/>
          <w:color w:val="000000" w:themeColor="text1"/>
          <w:spacing w:val="6"/>
          <w:sz w:val="26"/>
        </w:rPr>
        <w:t>。</w:t>
      </w:r>
    </w:p>
    <w:p w:rsidR="007B3B74" w:rsidRDefault="007B3B74">
      <w:pPr>
        <w:numPr>
          <w:ilvl w:val="0"/>
          <w:numId w:val="4"/>
        </w:numPr>
        <w:spacing w:line="500" w:lineRule="atLeast"/>
        <w:jc w:val="both"/>
        <w:rPr>
          <w:rFonts w:ascii="標楷體" w:eastAsia="標楷體"/>
          <w:sz w:val="26"/>
        </w:rPr>
      </w:pPr>
      <w:r>
        <w:rPr>
          <w:rFonts w:eastAsia="標楷體" w:hint="eastAsia"/>
          <w:sz w:val="26"/>
        </w:rPr>
        <w:t>本工程於履約期限屆滿前，如因不確定之因素（如颱風、豪雨等突發狀況之緊急搶修）致本工程施作金額超出契約承攬之上限金額時，機關得視實際情形辦理契約變更</w:t>
      </w:r>
      <w:r>
        <w:rPr>
          <w:rFonts w:eastAsia="標楷體" w:hint="eastAsia"/>
          <w:sz w:val="26"/>
        </w:rPr>
        <w:t>(</w:t>
      </w:r>
      <w:r>
        <w:rPr>
          <w:rFonts w:eastAsia="標楷體" w:hint="eastAsia"/>
          <w:sz w:val="26"/>
        </w:rPr>
        <w:t>後續擴充</w:t>
      </w:r>
      <w:r>
        <w:rPr>
          <w:rFonts w:eastAsia="標楷體" w:hint="eastAsia"/>
          <w:sz w:val="26"/>
        </w:rPr>
        <w:t>)</w:t>
      </w:r>
      <w:r>
        <w:rPr>
          <w:rFonts w:eastAsia="標楷體" w:hint="eastAsia"/>
          <w:sz w:val="26"/>
        </w:rPr>
        <w:t>，依原契約單價調增契約承包上限金額（機關預算金額），惟以調增至契約上限金額</w:t>
      </w:r>
      <w:r>
        <w:rPr>
          <w:rFonts w:eastAsia="標楷體" w:hint="eastAsia"/>
          <w:sz w:val="26"/>
        </w:rPr>
        <w:t>50</w:t>
      </w:r>
      <w:r>
        <w:rPr>
          <w:rFonts w:eastAsia="標楷體" w:hint="eastAsia"/>
          <w:sz w:val="26"/>
        </w:rPr>
        <w:t>％為限，廠商施作金額約達上述調增金額時，雖未達履約期限，本契約機關應即終止。</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施工期間廠商應派富有經驗之工地負責人常駐工地，經常與本會監工人員聯繫。</w:t>
      </w:r>
    </w:p>
    <w:p w:rsidR="007B3B74" w:rsidRDefault="007B3B74">
      <w:pPr>
        <w:numPr>
          <w:ilvl w:val="0"/>
          <w:numId w:val="4"/>
        </w:numPr>
        <w:spacing w:line="500" w:lineRule="atLeast"/>
        <w:rPr>
          <w:rFonts w:ascii="標楷體" w:eastAsia="標楷體"/>
          <w:sz w:val="26"/>
        </w:rPr>
      </w:pPr>
      <w:r>
        <w:rPr>
          <w:rFonts w:eastAsia="標楷體" w:hint="eastAsia"/>
          <w:color w:val="000000"/>
          <w:sz w:val="26"/>
          <w:szCs w:val="26"/>
        </w:rPr>
        <w:t>本工程因受稻作等物灌溉影響，需配合機關斷水公告日期施工，惟可能發生之用水及斷水情形，廠商應於每期次施工前前往工地之所屬工作站查詢。對於通水期間工人之工作分配，應事先妥善安排，不得於得標後再要求機關給予停工、待工之補貼。</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本工程係採單價決標(以單價乘以預估數量之和決定得標廠商)，而以決標總價與核定預算總價之比例來訂出契約單價，且以各數量均定為</w:t>
      </w:r>
      <w:r>
        <w:rPr>
          <w:rFonts w:eastAsia="標楷體" w:hint="eastAsia"/>
          <w:sz w:val="26"/>
        </w:rPr>
        <w:t>1</w:t>
      </w:r>
      <w:r>
        <w:rPr>
          <w:rFonts w:ascii="標楷體" w:eastAsia="標楷體" w:hint="eastAsia"/>
          <w:sz w:val="26"/>
        </w:rPr>
        <w:t>之單價成立契約，並以機關核定預算金額作為本工程契約承攬之上限金額。</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每次給價係以實做數量乘以契約單價，再加上應給付之一全部份(依比例計算)合併計算。</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得標廠商於工程契約訂立之日起應向機關繳納本工程預算金額百分之十</w:t>
      </w:r>
      <w:r>
        <w:rPr>
          <w:rFonts w:ascii="標楷體" w:eastAsia="標楷體" w:hint="eastAsia"/>
          <w:sz w:val="26"/>
        </w:rPr>
        <w:lastRenderedPageBreak/>
        <w:t>(取至仟位)作為履約保證金，以保證廠商按契約規定辦理工程施工，否則機關得動用保證金先行施工，該保證金餘額俟終止契約於工程驗收後無息退還。</w:t>
      </w:r>
    </w:p>
    <w:p w:rsidR="007B3B74" w:rsidRDefault="007B3B74" w:rsidP="006D302A">
      <w:pPr>
        <w:numPr>
          <w:ilvl w:val="0"/>
          <w:numId w:val="4"/>
        </w:numPr>
        <w:tabs>
          <w:tab w:val="clear" w:pos="720"/>
          <w:tab w:val="num" w:pos="672"/>
        </w:tabs>
        <w:spacing w:line="500" w:lineRule="atLeast"/>
        <w:ind w:left="743" w:hanging="743"/>
        <w:rPr>
          <w:rFonts w:ascii="標楷體" w:eastAsia="標楷體"/>
          <w:sz w:val="26"/>
        </w:rPr>
      </w:pPr>
      <w:r>
        <w:rPr>
          <w:rFonts w:eastAsia="標楷體" w:hint="eastAsia"/>
          <w:sz w:val="26"/>
        </w:rPr>
        <w:t>得標廠商應於決標後</w:t>
      </w:r>
      <w:r w:rsidR="00D21738" w:rsidRPr="002A3B10">
        <w:rPr>
          <w:rFonts w:eastAsia="標楷體" w:hint="eastAsia"/>
          <w:color w:val="000000" w:themeColor="text1"/>
          <w:sz w:val="26"/>
        </w:rPr>
        <w:t>五</w:t>
      </w:r>
      <w:r>
        <w:rPr>
          <w:rFonts w:eastAsia="標楷體" w:hint="eastAsia"/>
          <w:sz w:val="26"/>
        </w:rPr>
        <w:t>日內辦理訂約手續，在未辦妥契約以前，若機關要求施工時，廠商應即依機關規定於通知期限內辦理施工，不得藉故拖延，如有因拖延導致逾期之情形時，仍依契約規定給予罰款。</w:t>
      </w:r>
    </w:p>
    <w:p w:rsidR="007B3B74" w:rsidRDefault="007B3B74">
      <w:pPr>
        <w:numPr>
          <w:ilvl w:val="0"/>
          <w:numId w:val="4"/>
        </w:numPr>
        <w:spacing w:line="500" w:lineRule="atLeast"/>
        <w:rPr>
          <w:rFonts w:eastAsia="標楷體"/>
          <w:sz w:val="26"/>
        </w:rPr>
      </w:pPr>
      <w:r>
        <w:rPr>
          <w:rFonts w:eastAsia="標楷體" w:hint="eastAsia"/>
          <w:sz w:val="26"/>
        </w:rPr>
        <w:t>辦理方式：</w:t>
      </w:r>
    </w:p>
    <w:p w:rsidR="007B3B74" w:rsidRPr="002A3B10" w:rsidRDefault="007B3B74">
      <w:pPr>
        <w:tabs>
          <w:tab w:val="left" w:pos="3046"/>
        </w:tabs>
        <w:spacing w:line="500" w:lineRule="atLeast"/>
        <w:ind w:leftChars="267" w:left="1106" w:hangingChars="179" w:hanging="465"/>
        <w:rPr>
          <w:rFonts w:eastAsia="標楷體"/>
          <w:color w:val="000000" w:themeColor="text1"/>
          <w:sz w:val="26"/>
        </w:rPr>
      </w:pPr>
      <w:r>
        <w:rPr>
          <w:rFonts w:eastAsia="標楷體" w:hint="eastAsia"/>
          <w:sz w:val="26"/>
        </w:rPr>
        <w:t>(</w:t>
      </w:r>
      <w:r>
        <w:rPr>
          <w:rFonts w:eastAsia="標楷體" w:hint="eastAsia"/>
          <w:sz w:val="26"/>
        </w:rPr>
        <w:t>一</w:t>
      </w:r>
      <w:r>
        <w:rPr>
          <w:rFonts w:eastAsia="標楷體" w:hint="eastAsia"/>
          <w:sz w:val="26"/>
        </w:rPr>
        <w:t>)</w:t>
      </w:r>
      <w:r>
        <w:rPr>
          <w:rFonts w:eastAsia="標楷體" w:hint="eastAsia"/>
          <w:sz w:val="26"/>
        </w:rPr>
        <w:t>平時每次辦理</w:t>
      </w:r>
      <w:r w:rsidR="00D21738" w:rsidRPr="002A3B10">
        <w:rPr>
          <w:rFonts w:eastAsia="標楷體" w:hint="eastAsia"/>
          <w:color w:val="000000" w:themeColor="text1"/>
          <w:sz w:val="26"/>
        </w:rPr>
        <w:t>綠美化維護</w:t>
      </w:r>
      <w:r w:rsidRPr="002A3B10">
        <w:rPr>
          <w:rFonts w:eastAsia="標楷體" w:hint="eastAsia"/>
          <w:color w:val="000000" w:themeColor="text1"/>
          <w:sz w:val="26"/>
        </w:rPr>
        <w:t>由機關編製預算書為原則，以利審查。</w:t>
      </w:r>
    </w:p>
    <w:p w:rsidR="007B3B74" w:rsidRPr="002A3B10" w:rsidRDefault="007B3B74">
      <w:pPr>
        <w:tabs>
          <w:tab w:val="left" w:pos="3046"/>
        </w:tabs>
        <w:spacing w:line="500" w:lineRule="atLeast"/>
        <w:ind w:leftChars="277" w:left="1146" w:hangingChars="185" w:hanging="481"/>
        <w:rPr>
          <w:rFonts w:eastAsia="標楷體"/>
          <w:color w:val="000000" w:themeColor="text1"/>
          <w:sz w:val="26"/>
        </w:rPr>
      </w:pPr>
      <w:r w:rsidRPr="002A3B10">
        <w:rPr>
          <w:rFonts w:eastAsia="標楷體" w:hint="eastAsia"/>
          <w:color w:val="000000" w:themeColor="text1"/>
          <w:sz w:val="26"/>
        </w:rPr>
        <w:t>(</w:t>
      </w:r>
      <w:r w:rsidRPr="002A3B10">
        <w:rPr>
          <w:rFonts w:eastAsia="標楷體" w:hint="eastAsia"/>
          <w:color w:val="000000" w:themeColor="text1"/>
          <w:sz w:val="26"/>
        </w:rPr>
        <w:t>二</w:t>
      </w:r>
      <w:r w:rsidRPr="002A3B10">
        <w:rPr>
          <w:rFonts w:eastAsia="標楷體" w:hint="eastAsia"/>
          <w:color w:val="000000" w:themeColor="text1"/>
          <w:sz w:val="26"/>
        </w:rPr>
        <w:t>)</w:t>
      </w:r>
      <w:r w:rsidRPr="002A3B10">
        <w:rPr>
          <w:rFonts w:ascii="標楷體" w:eastAsia="標楷體" w:hAnsi="標楷體" w:hint="eastAsia"/>
          <w:bCs/>
          <w:color w:val="000000" w:themeColor="text1"/>
          <w:spacing w:val="6"/>
          <w:sz w:val="26"/>
        </w:rPr>
        <w:t xml:space="preserve"> 若為防止天然災害發生或擴大、避免緊急危難，亟需緊急辦理</w:t>
      </w:r>
      <w:r w:rsidR="00D21738" w:rsidRPr="002A3B10">
        <w:rPr>
          <w:rFonts w:ascii="標楷體" w:eastAsia="標楷體" w:hAnsi="標楷體" w:hint="eastAsia"/>
          <w:bCs/>
          <w:color w:val="000000" w:themeColor="text1"/>
          <w:spacing w:val="6"/>
          <w:sz w:val="26"/>
        </w:rPr>
        <w:t>綠美化維護</w:t>
      </w:r>
      <w:r w:rsidRPr="002A3B10">
        <w:rPr>
          <w:rFonts w:ascii="標楷體" w:eastAsia="標楷體" w:hAnsi="標楷體" w:hint="eastAsia"/>
          <w:bCs/>
          <w:color w:val="000000" w:themeColor="text1"/>
          <w:spacing w:val="6"/>
          <w:sz w:val="26"/>
        </w:rPr>
        <w:t>時,機關及廠商人員先至現場勘查後將數量及概估經費,由機關監工人員提報緊急開工報備單核示後即可施作,每處所完成後即辦理查驗,並於災後一定時程內,累計該期次各區緊急開工報備單、查驗紀錄、監工週報、廠商施工日報表、施工照片等,補辦該次年度包辦工程預算書,作為給價之依據</w:t>
      </w:r>
      <w:r w:rsidRPr="002A3B10">
        <w:rPr>
          <w:rFonts w:eastAsia="標楷體" w:hint="eastAsia"/>
          <w:color w:val="000000" w:themeColor="text1"/>
          <w:sz w:val="26"/>
        </w:rPr>
        <w:t>。</w:t>
      </w:r>
    </w:p>
    <w:p w:rsidR="007B3B74" w:rsidRDefault="007B3B74">
      <w:pPr>
        <w:spacing w:line="500" w:lineRule="atLeast"/>
        <w:ind w:leftChars="265" w:left="1081" w:hangingChars="171" w:hanging="445"/>
        <w:rPr>
          <w:rFonts w:eastAsia="標楷體"/>
          <w:sz w:val="26"/>
        </w:rPr>
      </w:pPr>
      <w:r w:rsidRPr="002A3B10">
        <w:rPr>
          <w:rFonts w:eastAsia="標楷體" w:hint="eastAsia"/>
          <w:color w:val="000000" w:themeColor="text1"/>
          <w:sz w:val="26"/>
        </w:rPr>
        <w:t>(</w:t>
      </w:r>
      <w:r w:rsidRPr="002A3B10">
        <w:rPr>
          <w:rFonts w:eastAsia="標楷體" w:hint="eastAsia"/>
          <w:color w:val="000000" w:themeColor="text1"/>
          <w:sz w:val="26"/>
        </w:rPr>
        <w:t>三</w:t>
      </w:r>
      <w:r w:rsidRPr="002A3B10">
        <w:rPr>
          <w:rFonts w:eastAsia="標楷體" w:hint="eastAsia"/>
          <w:color w:val="000000" w:themeColor="text1"/>
          <w:sz w:val="26"/>
        </w:rPr>
        <w:t>)</w:t>
      </w:r>
      <w:r w:rsidRPr="002A3B10">
        <w:rPr>
          <w:rFonts w:eastAsia="標楷體" w:hint="eastAsia"/>
          <w:color w:val="000000" w:themeColor="text1"/>
          <w:spacing w:val="-4"/>
          <w:sz w:val="26"/>
        </w:rPr>
        <w:t>災害</w:t>
      </w:r>
      <w:r w:rsidR="00D21738" w:rsidRPr="002A3B10">
        <w:rPr>
          <w:rFonts w:eastAsia="標楷體" w:hint="eastAsia"/>
          <w:color w:val="000000" w:themeColor="text1"/>
          <w:spacing w:val="-4"/>
          <w:sz w:val="26"/>
        </w:rPr>
        <w:t>綠美化維護</w:t>
      </w:r>
      <w:r>
        <w:rPr>
          <w:rFonts w:eastAsia="標楷體" w:hint="eastAsia"/>
          <w:spacing w:val="-4"/>
          <w:sz w:val="26"/>
        </w:rPr>
        <w:t>工程仍應檢具各次災</w:t>
      </w:r>
      <w:r w:rsidR="00D54273">
        <w:rPr>
          <w:rFonts w:eastAsia="標楷體" w:hint="eastAsia"/>
          <w:spacing w:val="-4"/>
          <w:sz w:val="26"/>
        </w:rPr>
        <w:t>損</w:t>
      </w:r>
      <w:r>
        <w:rPr>
          <w:rFonts w:eastAsia="標楷體" w:hint="eastAsia"/>
          <w:spacing w:val="-4"/>
          <w:sz w:val="26"/>
        </w:rPr>
        <w:t>相片。</w:t>
      </w:r>
    </w:p>
    <w:p w:rsidR="007B3B74" w:rsidRPr="00D21738" w:rsidRDefault="007B3B74">
      <w:pPr>
        <w:spacing w:line="500" w:lineRule="atLeast"/>
        <w:ind w:leftChars="265" w:left="1081" w:hangingChars="171" w:hanging="445"/>
        <w:rPr>
          <w:rFonts w:eastAsia="標楷體"/>
          <w:sz w:val="26"/>
        </w:rPr>
      </w:pPr>
      <w:r>
        <w:rPr>
          <w:rFonts w:eastAsia="標楷體" w:hint="eastAsia"/>
          <w:sz w:val="26"/>
        </w:rPr>
        <w:t>(</w:t>
      </w:r>
      <w:r>
        <w:rPr>
          <w:rFonts w:eastAsia="標楷體" w:hint="eastAsia"/>
          <w:sz w:val="26"/>
        </w:rPr>
        <w:t>四</w:t>
      </w:r>
      <w:r>
        <w:rPr>
          <w:rFonts w:eastAsia="標楷體" w:hint="eastAsia"/>
          <w:sz w:val="26"/>
        </w:rPr>
        <w:t>)</w:t>
      </w:r>
      <w:r w:rsidRPr="002A3B10">
        <w:rPr>
          <w:rFonts w:eastAsia="標楷體" w:hint="eastAsia"/>
          <w:color w:val="000000" w:themeColor="text1"/>
          <w:sz w:val="26"/>
        </w:rPr>
        <w:t>每期次開工前廠商應與機關監工人員共同至現地</w:t>
      </w:r>
      <w:r w:rsidR="001274AC" w:rsidRPr="002A3B10">
        <w:rPr>
          <w:rFonts w:ascii="新細明體" w:hAnsi="新細明體" w:hint="eastAsia"/>
          <w:color w:val="000000" w:themeColor="text1"/>
          <w:sz w:val="26"/>
        </w:rPr>
        <w:t>，</w:t>
      </w:r>
      <w:r w:rsidR="001274AC" w:rsidRPr="002A3B10">
        <w:rPr>
          <w:rFonts w:ascii="標楷體" w:eastAsia="標楷體" w:hint="eastAsia"/>
          <w:color w:val="000000" w:themeColor="text1"/>
          <w:spacing w:val="6"/>
          <w:sz w:val="26"/>
        </w:rPr>
        <w:t>確認施工數量。</w:t>
      </w:r>
    </w:p>
    <w:p w:rsidR="007B3B74" w:rsidRDefault="007B3B74">
      <w:pPr>
        <w:spacing w:line="500" w:lineRule="atLeast"/>
        <w:ind w:leftChars="265" w:left="1081" w:hangingChars="171" w:hanging="445"/>
        <w:rPr>
          <w:rFonts w:ascii="標楷體" w:eastAsia="標楷體"/>
          <w:sz w:val="26"/>
        </w:rPr>
      </w:pPr>
      <w:r w:rsidRPr="00D21738">
        <w:rPr>
          <w:rFonts w:eastAsia="標楷體" w:hint="eastAsia"/>
          <w:sz w:val="26"/>
        </w:rPr>
        <w:t>(</w:t>
      </w:r>
      <w:r w:rsidRPr="00D21738">
        <w:rPr>
          <w:rFonts w:eastAsia="標楷體" w:hint="eastAsia"/>
          <w:sz w:val="26"/>
        </w:rPr>
        <w:t>五</w:t>
      </w:r>
      <w:r w:rsidRPr="00D21738">
        <w:rPr>
          <w:rFonts w:eastAsia="標楷體" w:hint="eastAsia"/>
          <w:sz w:val="26"/>
        </w:rPr>
        <w:t>)</w:t>
      </w:r>
      <w:r w:rsidRPr="00D21738">
        <w:rPr>
          <w:rFonts w:eastAsia="標楷體" w:hint="eastAsia"/>
          <w:sz w:val="26"/>
          <w:szCs w:val="26"/>
        </w:rPr>
        <w:t>施工期間如現場情況需要，機關得要求改變施工方法</w:t>
      </w:r>
      <w:r w:rsidR="00A368C2" w:rsidRPr="00D21738">
        <w:rPr>
          <w:rFonts w:eastAsia="標楷體" w:hint="eastAsia"/>
          <w:sz w:val="26"/>
          <w:szCs w:val="26"/>
        </w:rPr>
        <w:t>(</w:t>
      </w:r>
      <w:r w:rsidR="00A368C2" w:rsidRPr="00D21738">
        <w:rPr>
          <w:rFonts w:eastAsia="標楷體" w:hint="eastAsia"/>
          <w:sz w:val="26"/>
          <w:szCs w:val="26"/>
        </w:rPr>
        <w:t>機械施工或人工施工</w:t>
      </w:r>
      <w:r w:rsidR="00A368C2" w:rsidRPr="00D21738">
        <w:rPr>
          <w:rFonts w:eastAsia="標楷體" w:hint="eastAsia"/>
          <w:sz w:val="26"/>
          <w:szCs w:val="26"/>
        </w:rPr>
        <w:t>)</w:t>
      </w:r>
      <w:r w:rsidRPr="00D21738">
        <w:rPr>
          <w:rFonts w:eastAsia="標楷體" w:hint="eastAsia"/>
          <w:sz w:val="26"/>
          <w:szCs w:val="26"/>
        </w:rPr>
        <w:t>，</w:t>
      </w:r>
      <w:r>
        <w:rPr>
          <w:rFonts w:eastAsia="標楷體" w:hint="eastAsia"/>
          <w:color w:val="000000"/>
          <w:sz w:val="26"/>
          <w:szCs w:val="26"/>
        </w:rPr>
        <w:t>廠商應依指示辦理，不得拒絕。</w:t>
      </w:r>
    </w:p>
    <w:p w:rsidR="007B3B74" w:rsidRDefault="007B3B74">
      <w:pPr>
        <w:numPr>
          <w:ilvl w:val="0"/>
          <w:numId w:val="4"/>
        </w:numPr>
        <w:tabs>
          <w:tab w:val="clear" w:pos="720"/>
          <w:tab w:val="num" w:pos="960"/>
        </w:tabs>
        <w:spacing w:line="500" w:lineRule="atLeast"/>
        <w:ind w:left="984" w:hanging="984"/>
        <w:rPr>
          <w:rFonts w:ascii="標楷體" w:eastAsia="標楷體"/>
          <w:sz w:val="26"/>
        </w:rPr>
      </w:pPr>
      <w:r>
        <w:rPr>
          <w:rFonts w:ascii="標楷體" w:eastAsia="標楷體" w:hint="eastAsia"/>
          <w:sz w:val="26"/>
        </w:rPr>
        <w:t>施工機械及棄土搬運工具等均已包括在各該項材料單價範圍內，不另  編列預算。</w:t>
      </w:r>
    </w:p>
    <w:p w:rsidR="007B3B74" w:rsidRDefault="007B3B74">
      <w:pPr>
        <w:numPr>
          <w:ilvl w:val="0"/>
          <w:numId w:val="4"/>
        </w:numPr>
        <w:spacing w:line="500" w:lineRule="atLeast"/>
        <w:rPr>
          <w:rFonts w:ascii="標楷體" w:eastAsia="標楷體"/>
          <w:sz w:val="26"/>
        </w:rPr>
      </w:pPr>
      <w:r>
        <w:rPr>
          <w:rFonts w:ascii="標楷體" w:eastAsia="標楷體" w:hint="eastAsia"/>
          <w:sz w:val="26"/>
        </w:rPr>
        <w:t>填砂石土挖取地上物之補償，由廠商自行負責解決，概與機關無關。</w:t>
      </w:r>
    </w:p>
    <w:p w:rsidR="007B3B74" w:rsidRDefault="007B3B74">
      <w:pPr>
        <w:numPr>
          <w:ilvl w:val="0"/>
          <w:numId w:val="4"/>
        </w:numPr>
        <w:tabs>
          <w:tab w:val="clear" w:pos="720"/>
          <w:tab w:val="num" w:pos="960"/>
        </w:tabs>
        <w:spacing w:line="500" w:lineRule="atLeast"/>
        <w:ind w:left="984" w:hanging="984"/>
        <w:rPr>
          <w:rFonts w:ascii="標楷體" w:eastAsia="標楷體"/>
          <w:sz w:val="26"/>
        </w:rPr>
      </w:pPr>
      <w:r>
        <w:rPr>
          <w:rFonts w:ascii="標楷體" w:eastAsia="標楷體" w:hint="eastAsia"/>
          <w:sz w:val="26"/>
        </w:rPr>
        <w:t>有關施工機具、器材等應由廠商自行看管，如有任何機械、材料遺失 或遭受意外損失，機關一概不予任何補償。</w:t>
      </w:r>
    </w:p>
    <w:p w:rsidR="007B3B74" w:rsidRDefault="007B3B74">
      <w:pPr>
        <w:numPr>
          <w:ilvl w:val="0"/>
          <w:numId w:val="4"/>
        </w:numPr>
        <w:tabs>
          <w:tab w:val="clear" w:pos="720"/>
          <w:tab w:val="num" w:pos="960"/>
        </w:tabs>
        <w:spacing w:line="500" w:lineRule="atLeast"/>
        <w:ind w:left="960" w:hanging="960"/>
        <w:rPr>
          <w:rFonts w:ascii="標楷體" w:eastAsia="標楷體"/>
          <w:sz w:val="26"/>
        </w:rPr>
      </w:pPr>
      <w:r>
        <w:rPr>
          <w:rFonts w:ascii="標楷體" w:eastAsia="標楷體" w:hint="eastAsia"/>
          <w:sz w:val="26"/>
        </w:rPr>
        <w:t>施工時應依據工程進行步驟按照設計圖說、施工規範、本補充說明書及工程監工人員之指示精確施工。</w:t>
      </w:r>
    </w:p>
    <w:p w:rsidR="007B3B74" w:rsidRPr="000025D7" w:rsidRDefault="007B3B74">
      <w:pPr>
        <w:numPr>
          <w:ilvl w:val="0"/>
          <w:numId w:val="4"/>
        </w:numPr>
        <w:tabs>
          <w:tab w:val="clear" w:pos="720"/>
          <w:tab w:val="num" w:pos="960"/>
        </w:tabs>
        <w:spacing w:line="500" w:lineRule="atLeast"/>
        <w:ind w:left="960" w:hanging="960"/>
        <w:rPr>
          <w:rFonts w:ascii="標楷體" w:eastAsia="標楷體"/>
          <w:sz w:val="26"/>
        </w:rPr>
      </w:pPr>
      <w:r w:rsidRPr="000025D7">
        <w:rPr>
          <w:rFonts w:eastAsia="標楷體" w:hint="eastAsia"/>
          <w:sz w:val="26"/>
        </w:rPr>
        <w:t>每期次</w:t>
      </w:r>
      <w:r w:rsidR="004B5229" w:rsidRPr="002A3B10">
        <w:rPr>
          <w:rFonts w:eastAsia="標楷體" w:hint="eastAsia"/>
          <w:color w:val="000000" w:themeColor="text1"/>
          <w:sz w:val="26"/>
        </w:rPr>
        <w:t>綠美化維護</w:t>
      </w:r>
      <w:r w:rsidRPr="000025D7">
        <w:rPr>
          <w:rFonts w:eastAsia="標楷體" w:hint="eastAsia"/>
          <w:sz w:val="26"/>
        </w:rPr>
        <w:t>工程每次土方需運棄</w:t>
      </w:r>
      <w:r w:rsidR="00EE4C08" w:rsidRPr="000025D7">
        <w:rPr>
          <w:rFonts w:ascii="標楷體" w:eastAsia="標楷體" w:hint="eastAsia"/>
          <w:sz w:val="26"/>
          <w:szCs w:val="26"/>
        </w:rPr>
        <w:t>合法土石方處理場所</w:t>
      </w:r>
      <w:r w:rsidRPr="000025D7">
        <w:rPr>
          <w:rFonts w:eastAsia="標楷體" w:hint="eastAsia"/>
          <w:sz w:val="26"/>
        </w:rPr>
        <w:t>時，則須於開工時同時檢附剩餘土石方運棄計畫審查，並依規定上網填報，於完工時須依規定檢附土石處理等相關資料，始能請領工程款。</w:t>
      </w:r>
    </w:p>
    <w:p w:rsidR="007B3B74" w:rsidRPr="002A3B10" w:rsidRDefault="007B3B74" w:rsidP="004B5229">
      <w:pPr>
        <w:spacing w:line="500" w:lineRule="atLeast"/>
        <w:ind w:leftChars="4" w:left="1032" w:hangingChars="393" w:hanging="1022"/>
        <w:jc w:val="both"/>
        <w:rPr>
          <w:rFonts w:ascii="標楷體" w:eastAsia="標楷體"/>
          <w:color w:val="000000" w:themeColor="text1"/>
          <w:sz w:val="26"/>
          <w:szCs w:val="26"/>
        </w:rPr>
      </w:pPr>
      <w:r>
        <w:rPr>
          <w:rFonts w:eastAsia="標楷體" w:hint="eastAsia"/>
          <w:sz w:val="26"/>
          <w:szCs w:val="26"/>
        </w:rPr>
        <w:lastRenderedPageBreak/>
        <w:t>十六、</w:t>
      </w:r>
      <w:r>
        <w:rPr>
          <w:rFonts w:eastAsia="標楷體" w:hint="eastAsia"/>
          <w:sz w:val="26"/>
          <w:szCs w:val="26"/>
        </w:rPr>
        <w:t xml:space="preserve"> </w:t>
      </w:r>
      <w:r w:rsidRPr="003E2E90">
        <w:rPr>
          <w:rFonts w:eastAsia="標楷體" w:hint="eastAsia"/>
          <w:sz w:val="26"/>
          <w:lang w:val="af-ZA"/>
        </w:rPr>
        <w:t>本工程剩餘土石方之處理，</w:t>
      </w:r>
      <w:r w:rsidR="004B5229" w:rsidRPr="002A3B10">
        <w:rPr>
          <w:rFonts w:eastAsia="標楷體" w:hint="eastAsia"/>
          <w:color w:val="000000" w:themeColor="text1"/>
          <w:sz w:val="26"/>
          <w:szCs w:val="26"/>
          <w:lang w:val="af-ZA"/>
        </w:rPr>
        <w:t>運</w:t>
      </w:r>
      <w:r w:rsidR="004B5229" w:rsidRPr="002A3B10">
        <w:rPr>
          <w:rFonts w:ascii="標楷體" w:eastAsia="標楷體" w:hint="eastAsia"/>
          <w:color w:val="000000" w:themeColor="text1"/>
          <w:sz w:val="26"/>
          <w:szCs w:val="26"/>
        </w:rPr>
        <w:t>棄至合法土石方處理場所或垃圾場等。</w:t>
      </w:r>
    </w:p>
    <w:p w:rsidR="007B3B74" w:rsidRPr="002A3B10" w:rsidRDefault="007B3B74">
      <w:pPr>
        <w:spacing w:line="500" w:lineRule="atLeast"/>
        <w:ind w:left="910" w:hangingChars="350" w:hanging="910"/>
        <w:jc w:val="both"/>
        <w:rPr>
          <w:rFonts w:ascii="標楷體" w:eastAsia="標楷體"/>
          <w:color w:val="000000" w:themeColor="text1"/>
          <w:sz w:val="26"/>
        </w:rPr>
      </w:pPr>
      <w:r w:rsidRPr="002A3B10">
        <w:rPr>
          <w:rFonts w:eastAsia="標楷體" w:hint="eastAsia"/>
          <w:color w:val="000000" w:themeColor="text1"/>
          <w:sz w:val="26"/>
        </w:rPr>
        <w:t>十七、</w:t>
      </w:r>
      <w:r w:rsidRPr="002A3B10">
        <w:rPr>
          <w:rFonts w:eastAsia="標楷體" w:hint="eastAsia"/>
          <w:color w:val="000000" w:themeColor="text1"/>
          <w:sz w:val="26"/>
        </w:rPr>
        <w:t xml:space="preserve"> </w:t>
      </w:r>
      <w:r w:rsidRPr="002A3B10">
        <w:rPr>
          <w:rFonts w:eastAsia="標楷體" w:hint="eastAsia"/>
          <w:color w:val="000000" w:themeColor="text1"/>
          <w:sz w:val="26"/>
        </w:rPr>
        <w:t>若每期次</w:t>
      </w:r>
      <w:r w:rsidR="00333E19" w:rsidRPr="002A3B10">
        <w:rPr>
          <w:rFonts w:eastAsia="標楷體" w:hint="eastAsia"/>
          <w:color w:val="000000" w:themeColor="text1"/>
          <w:sz w:val="26"/>
        </w:rPr>
        <w:t>綠美化維護</w:t>
      </w:r>
      <w:r w:rsidRPr="002A3B10">
        <w:rPr>
          <w:rFonts w:eastAsia="標楷體" w:hint="eastAsia"/>
          <w:color w:val="000000" w:themeColor="text1"/>
          <w:sz w:val="26"/>
        </w:rPr>
        <w:t>工程未完工即遭遇不可抗力之天然災害時，則於災害發生後若施工條件已有改變，得辦理中止施工，</w:t>
      </w:r>
      <w:r w:rsidR="00BC2F71" w:rsidRPr="002A3B10">
        <w:rPr>
          <w:rFonts w:ascii="標楷體" w:eastAsia="標楷體" w:hAnsi="標楷體" w:hint="eastAsia"/>
          <w:color w:val="000000" w:themeColor="text1"/>
          <w:spacing w:val="6"/>
          <w:sz w:val="26"/>
        </w:rPr>
        <w:t>中止施工日為竣工日，機關人員將未施工部分逕行扣除，辦理竣工變更修正預算。已完成部分</w:t>
      </w:r>
      <w:r w:rsidR="00333E19" w:rsidRPr="002A3B10">
        <w:rPr>
          <w:rFonts w:ascii="標楷體" w:eastAsia="標楷體" w:hAnsi="標楷體" w:hint="eastAsia"/>
          <w:color w:val="000000" w:themeColor="text1"/>
          <w:spacing w:val="6"/>
          <w:sz w:val="26"/>
        </w:rPr>
        <w:t>由機關辦理一次驗收(仍應請總務組派員監辦)</w:t>
      </w:r>
      <w:r w:rsidR="00BC2F71" w:rsidRPr="002A3B10">
        <w:rPr>
          <w:rFonts w:ascii="標楷體" w:eastAsia="標楷體" w:hAnsi="標楷體" w:hint="eastAsia"/>
          <w:color w:val="000000" w:themeColor="text1"/>
          <w:spacing w:val="6"/>
          <w:sz w:val="26"/>
        </w:rPr>
        <w:t>。</w:t>
      </w:r>
      <w:r w:rsidR="00BC2F71" w:rsidRPr="002A3B10">
        <w:rPr>
          <w:rFonts w:eastAsia="標楷體" w:hint="eastAsia"/>
          <w:color w:val="000000" w:themeColor="text1"/>
          <w:spacing w:val="6"/>
          <w:sz w:val="26"/>
        </w:rPr>
        <w:t>惟需檢附廠商施工日報表、</w:t>
      </w:r>
      <w:r w:rsidR="00C472ED" w:rsidRPr="002A3B10">
        <w:rPr>
          <w:rFonts w:eastAsia="標楷體" w:hint="eastAsia"/>
          <w:color w:val="000000" w:themeColor="text1"/>
          <w:spacing w:val="6"/>
          <w:sz w:val="26"/>
        </w:rPr>
        <w:t>機關</w:t>
      </w:r>
      <w:r w:rsidR="00BC2F71" w:rsidRPr="002A3B10">
        <w:rPr>
          <w:rFonts w:eastAsia="標楷體" w:hint="eastAsia"/>
          <w:color w:val="000000" w:themeColor="text1"/>
          <w:spacing w:val="6"/>
          <w:sz w:val="26"/>
        </w:rPr>
        <w:t>監造週報表及完成部份之施工前、中、後照片及相關資料後始得辦理請款。</w:t>
      </w:r>
    </w:p>
    <w:p w:rsidR="007B3B74" w:rsidRPr="002A3B10" w:rsidRDefault="007B3B74" w:rsidP="004666CD">
      <w:pPr>
        <w:spacing w:line="500" w:lineRule="atLeast"/>
        <w:ind w:left="780" w:hangingChars="300" w:hanging="780"/>
        <w:jc w:val="both"/>
        <w:rPr>
          <w:rFonts w:eastAsia="標楷體"/>
          <w:color w:val="000000" w:themeColor="text1"/>
          <w:sz w:val="26"/>
        </w:rPr>
      </w:pPr>
      <w:r w:rsidRPr="002A3B10">
        <w:rPr>
          <w:rFonts w:eastAsia="標楷體" w:hint="eastAsia"/>
          <w:color w:val="000000" w:themeColor="text1"/>
          <w:sz w:val="26"/>
        </w:rPr>
        <w:t>十八、</w:t>
      </w:r>
      <w:r w:rsidR="00E24DB6" w:rsidRPr="002A3B10">
        <w:rPr>
          <w:rFonts w:eastAsia="標楷體" w:hint="eastAsia"/>
          <w:color w:val="000000" w:themeColor="text1"/>
          <w:sz w:val="26"/>
        </w:rPr>
        <w:t>為考量已</w:t>
      </w:r>
      <w:r w:rsidR="00021676" w:rsidRPr="002A3B10">
        <w:rPr>
          <w:rFonts w:eastAsia="標楷體" w:hint="eastAsia"/>
          <w:color w:val="000000" w:themeColor="text1"/>
          <w:sz w:val="26"/>
        </w:rPr>
        <w:t>綠美化維護</w:t>
      </w:r>
      <w:r w:rsidR="00E24DB6" w:rsidRPr="002A3B10">
        <w:rPr>
          <w:rFonts w:eastAsia="標楷體" w:hint="eastAsia"/>
          <w:color w:val="000000" w:themeColor="text1"/>
          <w:sz w:val="26"/>
        </w:rPr>
        <w:t>完成部分有遭受持續災害其他情事有滅失之虞者，先行辦理查驗，各該處所查驗人員為所奉派之監工人員，查驗時需附當時現場查驗照片。再依政府採購法施行細則第</w:t>
      </w:r>
      <w:r w:rsidR="00E24DB6" w:rsidRPr="002A3B10">
        <w:rPr>
          <w:rFonts w:eastAsia="標楷體" w:hint="eastAsia"/>
          <w:color w:val="000000" w:themeColor="text1"/>
          <w:sz w:val="26"/>
        </w:rPr>
        <w:t>93</w:t>
      </w:r>
      <w:r w:rsidR="00E24DB6" w:rsidRPr="002A3B10">
        <w:rPr>
          <w:rFonts w:eastAsia="標楷體" w:hint="eastAsia"/>
          <w:color w:val="000000" w:themeColor="text1"/>
          <w:sz w:val="26"/>
        </w:rPr>
        <w:t>條辦理驗收。</w:t>
      </w:r>
    </w:p>
    <w:p w:rsidR="007B3B74" w:rsidRDefault="007B3B74">
      <w:pPr>
        <w:spacing w:line="500" w:lineRule="atLeast"/>
        <w:ind w:left="923" w:hangingChars="355" w:hanging="923"/>
        <w:rPr>
          <w:rFonts w:ascii="標楷體" w:eastAsia="標楷體"/>
          <w:sz w:val="26"/>
        </w:rPr>
      </w:pPr>
      <w:r>
        <w:rPr>
          <w:rFonts w:ascii="標楷體" w:eastAsia="標楷體" w:hint="eastAsia"/>
          <w:sz w:val="26"/>
        </w:rPr>
        <w:t>十九、 工程之全部或一部份在驗收前因施工不良發生損毀或有缺點時，廠商應即修整改善至合格為止。如經通知廠商不能照辦時，機關得代為雇工人修理，此項費用應由廠商負責並由工程款內扣除，若工程款不足抵償時得動用履約保證金支應。</w:t>
      </w:r>
    </w:p>
    <w:p w:rsidR="007B3B74" w:rsidRDefault="007B3B74">
      <w:pPr>
        <w:spacing w:line="500" w:lineRule="atLeast"/>
        <w:ind w:left="939" w:hangingChars="361" w:hanging="939"/>
        <w:rPr>
          <w:rFonts w:ascii="標楷體" w:eastAsia="標楷體"/>
          <w:sz w:val="26"/>
        </w:rPr>
      </w:pPr>
      <w:r>
        <w:rPr>
          <w:rFonts w:ascii="標楷體" w:eastAsia="標楷體" w:hint="eastAsia"/>
          <w:sz w:val="26"/>
        </w:rPr>
        <w:t>二十、 每期次施工於每日收工時，廠商應會同監工人員將施工情形予以拍照並填具</w:t>
      </w:r>
      <w:r w:rsidR="007A3981">
        <w:rPr>
          <w:rFonts w:ascii="標楷體" w:eastAsia="標楷體" w:hint="eastAsia"/>
          <w:sz w:val="26"/>
        </w:rPr>
        <w:t>廠商</w:t>
      </w:r>
      <w:r>
        <w:rPr>
          <w:rFonts w:ascii="標楷體" w:eastAsia="標楷體" w:hint="eastAsia"/>
          <w:sz w:val="26"/>
        </w:rPr>
        <w:t>施工日誌，以為災害發生時請求已施作部份請款之依據。</w:t>
      </w:r>
    </w:p>
    <w:p w:rsidR="007B3B74" w:rsidRPr="002A3B10" w:rsidRDefault="007B3B74">
      <w:pPr>
        <w:spacing w:line="500" w:lineRule="atLeast"/>
        <w:ind w:left="923" w:hangingChars="355" w:hanging="923"/>
        <w:rPr>
          <w:rFonts w:ascii="標楷體" w:eastAsia="標楷體"/>
          <w:color w:val="000000" w:themeColor="text1"/>
          <w:sz w:val="26"/>
        </w:rPr>
      </w:pPr>
      <w:r>
        <w:rPr>
          <w:rFonts w:ascii="標楷體" w:eastAsia="標楷體" w:hint="eastAsia"/>
          <w:sz w:val="26"/>
        </w:rPr>
        <w:t>二一、 每期次施工中廠商應每日填寫實際施工數量表，送交監工人員</w:t>
      </w:r>
      <w:r w:rsidR="007A3981" w:rsidRPr="002A3B10">
        <w:rPr>
          <w:rFonts w:ascii="標楷體" w:eastAsia="標楷體" w:hint="eastAsia"/>
          <w:color w:val="000000" w:themeColor="text1"/>
          <w:sz w:val="26"/>
        </w:rPr>
        <w:t>俾以填報監造週報表</w:t>
      </w:r>
      <w:r w:rsidRPr="002A3B10">
        <w:rPr>
          <w:rFonts w:ascii="標楷體" w:eastAsia="標楷體" w:hint="eastAsia"/>
          <w:color w:val="000000" w:themeColor="text1"/>
          <w:sz w:val="26"/>
        </w:rPr>
        <w:t>。</w:t>
      </w:r>
    </w:p>
    <w:p w:rsidR="007B3B74" w:rsidRPr="002A3B10" w:rsidRDefault="007B3B74">
      <w:pPr>
        <w:spacing w:line="500" w:lineRule="atLeast"/>
        <w:ind w:left="894" w:hangingChars="344" w:hanging="894"/>
        <w:rPr>
          <w:rFonts w:ascii="標楷體" w:eastAsia="標楷體"/>
          <w:color w:val="000000" w:themeColor="text1"/>
          <w:sz w:val="26"/>
        </w:rPr>
      </w:pPr>
      <w:r w:rsidRPr="002A3B10">
        <w:rPr>
          <w:rFonts w:ascii="標楷體" w:eastAsia="標楷體" w:hint="eastAsia"/>
          <w:color w:val="000000" w:themeColor="text1"/>
          <w:sz w:val="26"/>
        </w:rPr>
        <w:t xml:space="preserve">二二、 </w:t>
      </w:r>
      <w:r w:rsidR="004666CD" w:rsidRPr="002A3B10">
        <w:rPr>
          <w:rFonts w:ascii="標楷體" w:eastAsia="標楷體" w:hint="eastAsia"/>
          <w:color w:val="000000" w:themeColor="text1"/>
          <w:sz w:val="26"/>
        </w:rPr>
        <w:t>綠美化維護</w:t>
      </w:r>
      <w:r w:rsidRPr="002A3B10">
        <w:rPr>
          <w:rFonts w:ascii="標楷體" w:eastAsia="標楷體" w:hint="eastAsia"/>
          <w:color w:val="000000" w:themeColor="text1"/>
          <w:sz w:val="26"/>
        </w:rPr>
        <w:t>施工時由機關監工人員依</w:t>
      </w:r>
      <w:r w:rsidR="004666CD" w:rsidRPr="002A3B10">
        <w:rPr>
          <w:rFonts w:ascii="標楷體" w:eastAsia="標楷體" w:hint="eastAsia"/>
          <w:color w:val="000000" w:themeColor="text1"/>
          <w:sz w:val="26"/>
        </w:rPr>
        <w:t>維護</w:t>
      </w:r>
      <w:r w:rsidRPr="002A3B10">
        <w:rPr>
          <w:rFonts w:ascii="標楷體" w:eastAsia="標楷體" w:hint="eastAsia"/>
          <w:color w:val="000000" w:themeColor="text1"/>
          <w:sz w:val="26"/>
        </w:rPr>
        <w:t>情形決定使用人工或機械</w:t>
      </w:r>
      <w:r w:rsidR="004666CD" w:rsidRPr="002A3B10">
        <w:rPr>
          <w:rFonts w:ascii="標楷體" w:eastAsia="標楷體" w:hint="eastAsia"/>
          <w:color w:val="000000" w:themeColor="text1"/>
          <w:sz w:val="26"/>
        </w:rPr>
        <w:t>施作</w:t>
      </w:r>
      <w:r w:rsidRPr="002A3B10">
        <w:rPr>
          <w:rFonts w:ascii="標楷體" w:eastAsia="標楷體" w:hint="eastAsia"/>
          <w:color w:val="000000" w:themeColor="text1"/>
          <w:sz w:val="26"/>
        </w:rPr>
        <w:t>，並依據應清除之數量及需要工期確定使用</w:t>
      </w:r>
      <w:r w:rsidR="00466341" w:rsidRPr="002A3B10">
        <w:rPr>
          <w:rFonts w:ascii="標楷體" w:eastAsia="標楷體" w:hint="eastAsia"/>
          <w:color w:val="000000" w:themeColor="text1"/>
          <w:sz w:val="26"/>
        </w:rPr>
        <w:t>機具</w:t>
      </w:r>
      <w:r w:rsidRPr="002A3B10">
        <w:rPr>
          <w:rFonts w:ascii="標楷體" w:eastAsia="標楷體" w:hint="eastAsia"/>
          <w:color w:val="000000" w:themeColor="text1"/>
          <w:sz w:val="26"/>
        </w:rPr>
        <w:t>臺數或需要日夜加班工作，廠商應照辦。</w:t>
      </w:r>
    </w:p>
    <w:p w:rsidR="007B3B74" w:rsidRDefault="007B3B74">
      <w:pPr>
        <w:pStyle w:val="a3"/>
        <w:spacing w:line="500" w:lineRule="atLeast"/>
        <w:ind w:left="1080" w:hanging="1056"/>
        <w:rPr>
          <w:rFonts w:ascii="標楷體" w:eastAsia="標楷體"/>
          <w:spacing w:val="0"/>
          <w:sz w:val="26"/>
        </w:rPr>
      </w:pPr>
      <w:r>
        <w:rPr>
          <w:rFonts w:ascii="標楷體" w:eastAsia="標楷體" w:hint="eastAsia"/>
          <w:spacing w:val="0"/>
          <w:sz w:val="26"/>
        </w:rPr>
        <w:t>二三、本工程每期次施工逾期罰款</w:t>
      </w:r>
      <w:r>
        <w:rPr>
          <w:rFonts w:ascii="標楷體" w:eastAsia="標楷體" w:hint="eastAsia"/>
          <w:color w:val="000000"/>
          <w:spacing w:val="0"/>
          <w:sz w:val="26"/>
        </w:rPr>
        <w:t>及懲罰性違約金</w:t>
      </w:r>
      <w:r>
        <w:rPr>
          <w:rFonts w:ascii="標楷體" w:eastAsia="標楷體" w:hint="eastAsia"/>
          <w:spacing w:val="0"/>
          <w:sz w:val="26"/>
        </w:rPr>
        <w:t>規定：</w:t>
      </w:r>
    </w:p>
    <w:p w:rsidR="007B3B74" w:rsidRDefault="007B3B74">
      <w:pPr>
        <w:pStyle w:val="a3"/>
        <w:spacing w:line="500" w:lineRule="atLeast"/>
        <w:ind w:leftChars="420" w:left="1528" w:hangingChars="200" w:hanging="520"/>
        <w:rPr>
          <w:rFonts w:ascii="標楷體" w:eastAsia="標楷體"/>
          <w:spacing w:val="0"/>
          <w:sz w:val="26"/>
        </w:rPr>
      </w:pPr>
      <w:r>
        <w:rPr>
          <w:rFonts w:eastAsia="標楷體" w:hint="eastAsia"/>
          <w:spacing w:val="0"/>
          <w:sz w:val="26"/>
        </w:rPr>
        <w:t>(</w:t>
      </w:r>
      <w:r>
        <w:rPr>
          <w:rFonts w:eastAsia="標楷體" w:hint="eastAsia"/>
          <w:spacing w:val="0"/>
          <w:sz w:val="26"/>
        </w:rPr>
        <w:t>一</w:t>
      </w:r>
      <w:r>
        <w:rPr>
          <w:rFonts w:eastAsia="標楷體" w:hint="eastAsia"/>
          <w:spacing w:val="0"/>
          <w:sz w:val="26"/>
        </w:rPr>
        <w:t>)</w:t>
      </w:r>
      <w:r>
        <w:rPr>
          <w:rFonts w:eastAsia="標楷體" w:hint="eastAsia"/>
          <w:spacing w:val="0"/>
          <w:sz w:val="26"/>
        </w:rPr>
        <w:t>每次施工，自開工日起應於機關規定期限內施做完成，如逾期則按日處罰該次工程費的百分之</w:t>
      </w:r>
      <w:r w:rsidR="00C631CF" w:rsidRPr="00224F1F">
        <w:rPr>
          <w:rFonts w:eastAsia="標楷體" w:hint="eastAsia"/>
          <w:color w:val="000000" w:themeColor="text1"/>
          <w:spacing w:val="0"/>
          <w:sz w:val="26"/>
        </w:rPr>
        <w:t>一</w:t>
      </w:r>
      <w:r>
        <w:rPr>
          <w:rFonts w:eastAsia="標楷體" w:hint="eastAsia"/>
          <w:spacing w:val="0"/>
          <w:sz w:val="26"/>
        </w:rPr>
        <w:t>罰款，但罰款金額以不超出該期次工程款百分之二十為限。</w:t>
      </w:r>
    </w:p>
    <w:p w:rsidR="007B3B74" w:rsidRDefault="007B3B74">
      <w:pPr>
        <w:pStyle w:val="a3"/>
        <w:spacing w:line="500" w:lineRule="atLeast"/>
        <w:ind w:leftChars="420" w:left="1528" w:hangingChars="200" w:hanging="520"/>
        <w:rPr>
          <w:rFonts w:eastAsia="標楷體"/>
          <w:spacing w:val="0"/>
          <w:sz w:val="26"/>
        </w:rPr>
      </w:pPr>
      <w:r>
        <w:rPr>
          <w:rFonts w:eastAsia="標楷體" w:hint="eastAsia"/>
          <w:spacing w:val="0"/>
          <w:sz w:val="26"/>
        </w:rPr>
        <w:t>(</w:t>
      </w:r>
      <w:r>
        <w:rPr>
          <w:rFonts w:eastAsia="標楷體" w:hint="eastAsia"/>
          <w:spacing w:val="0"/>
          <w:sz w:val="26"/>
        </w:rPr>
        <w:t>二</w:t>
      </w:r>
      <w:r>
        <w:rPr>
          <w:rFonts w:eastAsia="標楷體" w:hint="eastAsia"/>
          <w:spacing w:val="0"/>
          <w:sz w:val="26"/>
        </w:rPr>
        <w:t>)</w:t>
      </w:r>
      <w:r>
        <w:rPr>
          <w:rFonts w:eastAsia="標楷體" w:hint="eastAsia"/>
          <w:spacing w:val="0"/>
          <w:sz w:val="26"/>
        </w:rPr>
        <w:t>前款施工逾期如有特殊原因經監工人員專案簽准者，則不予罰款。</w:t>
      </w:r>
    </w:p>
    <w:p w:rsidR="007B3B74" w:rsidRPr="0023317B" w:rsidRDefault="007B3B74">
      <w:pPr>
        <w:spacing w:line="500" w:lineRule="atLeast"/>
        <w:ind w:leftChars="409" w:left="1460" w:hangingChars="184" w:hanging="478"/>
        <w:rPr>
          <w:rFonts w:eastAsia="標楷體"/>
          <w:sz w:val="26"/>
        </w:rPr>
      </w:pPr>
      <w:r w:rsidRPr="0023317B">
        <w:rPr>
          <w:rFonts w:eastAsia="標楷體" w:hint="eastAsia"/>
          <w:sz w:val="26"/>
        </w:rPr>
        <w:t>(</w:t>
      </w:r>
      <w:r w:rsidRPr="0023317B">
        <w:rPr>
          <w:rFonts w:eastAsia="標楷體" w:hint="eastAsia"/>
          <w:sz w:val="26"/>
        </w:rPr>
        <w:t>三</w:t>
      </w:r>
      <w:r w:rsidRPr="0023317B">
        <w:rPr>
          <w:rFonts w:eastAsia="標楷體" w:hint="eastAsia"/>
          <w:sz w:val="26"/>
        </w:rPr>
        <w:t>)</w:t>
      </w:r>
      <w:r w:rsidR="000D1462" w:rsidRPr="0023317B">
        <w:rPr>
          <w:rFonts w:eastAsia="標楷體" w:hint="eastAsia"/>
          <w:sz w:val="26"/>
        </w:rPr>
        <w:t>每期次施工完成後，廠商應檢附每處所施工前中後照片</w:t>
      </w:r>
      <w:r w:rsidR="000D1462" w:rsidRPr="0023317B">
        <w:rPr>
          <w:rFonts w:ascii="標楷體" w:eastAsia="標楷體" w:hAnsi="標楷體" w:hint="eastAsia"/>
          <w:sz w:val="26"/>
        </w:rPr>
        <w:t>，廠商無提供或數量不足時，</w:t>
      </w:r>
      <w:r w:rsidR="000D1462" w:rsidRPr="002A3B10">
        <w:rPr>
          <w:rFonts w:ascii="標楷體" w:eastAsia="標楷體" w:hAnsi="標楷體" w:hint="eastAsia"/>
          <w:color w:val="000000" w:themeColor="text1"/>
          <w:sz w:val="26"/>
        </w:rPr>
        <w:t>列為驗收不合格事項。</w:t>
      </w:r>
    </w:p>
    <w:p w:rsidR="007B3B74" w:rsidRDefault="007B3B74">
      <w:pPr>
        <w:tabs>
          <w:tab w:val="left" w:pos="960"/>
        </w:tabs>
        <w:spacing w:line="500" w:lineRule="atLeast"/>
        <w:ind w:left="600" w:hanging="600"/>
        <w:jc w:val="both"/>
        <w:rPr>
          <w:rFonts w:ascii="標楷體" w:eastAsia="標楷體"/>
          <w:sz w:val="26"/>
        </w:rPr>
      </w:pPr>
      <w:r>
        <w:rPr>
          <w:rFonts w:eastAsia="標楷體" w:hint="eastAsia"/>
          <w:sz w:val="26"/>
        </w:rPr>
        <w:lastRenderedPageBreak/>
        <w:t>二四、</w:t>
      </w:r>
      <w:r>
        <w:rPr>
          <w:rFonts w:eastAsia="標楷體" w:hint="eastAsia"/>
          <w:sz w:val="26"/>
        </w:rPr>
        <w:t xml:space="preserve"> </w:t>
      </w:r>
      <w:r>
        <w:rPr>
          <w:rFonts w:ascii="標楷體" w:eastAsia="標楷體" w:hint="eastAsia"/>
          <w:sz w:val="26"/>
        </w:rPr>
        <w:t>本工程施工期間因災害造成之損失皆不予補償。</w:t>
      </w:r>
    </w:p>
    <w:p w:rsidR="007B3B74" w:rsidRDefault="007B3B74">
      <w:pPr>
        <w:spacing w:line="500" w:lineRule="atLeast"/>
        <w:ind w:left="600" w:hanging="600"/>
        <w:jc w:val="both"/>
        <w:rPr>
          <w:rFonts w:ascii="標楷體" w:eastAsia="標楷體"/>
          <w:sz w:val="26"/>
        </w:rPr>
      </w:pPr>
      <w:r>
        <w:rPr>
          <w:rFonts w:eastAsia="標楷體" w:hint="eastAsia"/>
          <w:sz w:val="26"/>
        </w:rPr>
        <w:t>二五、</w:t>
      </w:r>
      <w:r>
        <w:rPr>
          <w:rFonts w:eastAsia="標楷體" w:hint="eastAsia"/>
          <w:sz w:val="26"/>
        </w:rPr>
        <w:t xml:space="preserve"> </w:t>
      </w:r>
      <w:r>
        <w:rPr>
          <w:rFonts w:ascii="標楷體" w:eastAsia="標楷體" w:hint="eastAsia"/>
          <w:sz w:val="26"/>
        </w:rPr>
        <w:t>本工程不考慮因物價上漲而調整工程計價。</w:t>
      </w:r>
    </w:p>
    <w:p w:rsidR="007B3B74" w:rsidRDefault="007B3B74">
      <w:pPr>
        <w:spacing w:line="500" w:lineRule="atLeast"/>
        <w:ind w:left="923" w:hangingChars="355" w:hanging="923"/>
        <w:jc w:val="both"/>
        <w:rPr>
          <w:rFonts w:ascii="標楷體" w:eastAsia="標楷體"/>
          <w:sz w:val="26"/>
        </w:rPr>
      </w:pPr>
      <w:r>
        <w:rPr>
          <w:rFonts w:eastAsia="標楷體" w:hint="eastAsia"/>
          <w:sz w:val="26"/>
        </w:rPr>
        <w:t>二六、</w:t>
      </w:r>
      <w:r>
        <w:rPr>
          <w:rFonts w:eastAsia="標楷體" w:hint="eastAsia"/>
          <w:sz w:val="26"/>
        </w:rPr>
        <w:t xml:space="preserve"> </w:t>
      </w:r>
      <w:r>
        <w:rPr>
          <w:rFonts w:ascii="標楷體" w:eastAsia="標楷體" w:hint="eastAsia"/>
          <w:sz w:val="26"/>
        </w:rPr>
        <w:t>本工程如因廠商設置欠缺或施工不良損害人民生命身體或財產致使機關因國家賠償法負損害賠償責任時，機關對承辦本工程之廠商有求償權。</w:t>
      </w:r>
    </w:p>
    <w:p w:rsidR="007B3B74" w:rsidRDefault="007B3B74">
      <w:pPr>
        <w:spacing w:line="500" w:lineRule="atLeast"/>
        <w:ind w:left="1053" w:hangingChars="405" w:hanging="1053"/>
        <w:jc w:val="both"/>
        <w:rPr>
          <w:rFonts w:ascii="標楷體" w:eastAsia="標楷體"/>
          <w:sz w:val="26"/>
        </w:rPr>
      </w:pPr>
      <w:r>
        <w:rPr>
          <w:rFonts w:eastAsia="標楷體" w:hint="eastAsia"/>
          <w:sz w:val="26"/>
        </w:rPr>
        <w:t>二七、</w:t>
      </w:r>
      <w:r>
        <w:rPr>
          <w:rFonts w:eastAsia="標楷體" w:hint="eastAsia"/>
          <w:sz w:val="26"/>
        </w:rPr>
        <w:t xml:space="preserve"> </w:t>
      </w:r>
      <w:r>
        <w:rPr>
          <w:rFonts w:ascii="標楷體" w:eastAsia="標楷體" w:hint="eastAsia"/>
          <w:sz w:val="26"/>
        </w:rPr>
        <w:t>本工程施工期間，廠商對原有構造物及周邊設施等應善盡維護之責，若有因施工不慎造成任何損壞，應負無償修復之責。</w:t>
      </w:r>
    </w:p>
    <w:p w:rsidR="00A36565" w:rsidRDefault="007B3B74" w:rsidP="00A36565">
      <w:pPr>
        <w:spacing w:line="500" w:lineRule="atLeast"/>
        <w:ind w:left="1053" w:hangingChars="405" w:hanging="1053"/>
        <w:jc w:val="both"/>
        <w:rPr>
          <w:rFonts w:ascii="標楷體" w:eastAsia="標楷體"/>
          <w:sz w:val="26"/>
        </w:rPr>
      </w:pPr>
      <w:r>
        <w:rPr>
          <w:rFonts w:eastAsia="標楷體" w:hint="eastAsia"/>
          <w:sz w:val="26"/>
        </w:rPr>
        <w:t>二八、</w:t>
      </w:r>
      <w:r>
        <w:rPr>
          <w:rFonts w:eastAsia="標楷體" w:hint="eastAsia"/>
          <w:sz w:val="26"/>
        </w:rPr>
        <w:t xml:space="preserve"> </w:t>
      </w:r>
      <w:r>
        <w:rPr>
          <w:rFonts w:ascii="標楷體" w:eastAsia="標楷體" w:hint="eastAsia"/>
          <w:sz w:val="26"/>
        </w:rPr>
        <w:t>本工程應注意勞工安全，廠商除應依照機關「職業安全衛生」規定切實辦理，得標後應將</w:t>
      </w:r>
      <w:r w:rsidR="006D2D8F">
        <w:rPr>
          <w:rFonts w:ascii="標楷體" w:eastAsia="標楷體" w:hint="eastAsia"/>
          <w:sz w:val="26"/>
        </w:rPr>
        <w:t>職業</w:t>
      </w:r>
      <w:r>
        <w:rPr>
          <w:rFonts w:ascii="標楷體" w:eastAsia="標楷體" w:hint="eastAsia"/>
          <w:sz w:val="26"/>
        </w:rPr>
        <w:t>安全衛生管理員委託書及證書等資料影印本送機</w:t>
      </w:r>
      <w:r w:rsidR="00A36565">
        <w:rPr>
          <w:rFonts w:ascii="標楷體" w:eastAsia="標楷體" w:hint="eastAsia"/>
          <w:sz w:val="26"/>
        </w:rPr>
        <w:t>關或勞工安全檢查機關報備，該</w:t>
      </w:r>
      <w:r w:rsidR="00A36565" w:rsidRPr="002A3B10">
        <w:rPr>
          <w:rFonts w:ascii="標楷體" w:eastAsia="標楷體" w:hint="eastAsia"/>
          <w:color w:val="000000" w:themeColor="text1"/>
          <w:sz w:val="26"/>
        </w:rPr>
        <w:t>職安人員應常駐工地專責職業安全衛生檢查，廠商並應投保營造工程第三人意外責任險「或第三人意外責任險(每一個人體傷或死亡保險金額三百萬元以上</w:t>
      </w:r>
      <w:r w:rsidR="00A36565" w:rsidRPr="002A3B10">
        <w:rPr>
          <w:rFonts w:ascii="標楷體" w:eastAsia="標楷體" w:hAnsi="標楷體" w:hint="eastAsia"/>
          <w:color w:val="000000" w:themeColor="text1"/>
          <w:sz w:val="26"/>
          <w:szCs w:val="26"/>
        </w:rPr>
        <w:t>自負額不高於壹拾萬元</w:t>
      </w:r>
      <w:r w:rsidR="00A36565" w:rsidRPr="002A3B10">
        <w:rPr>
          <w:rFonts w:ascii="標楷體" w:eastAsia="標楷體" w:hint="eastAsia"/>
          <w:color w:val="000000" w:themeColor="text1"/>
          <w:sz w:val="26"/>
        </w:rPr>
        <w:t>)」、及雇主意外責任險(每一個人體傷或死亡保險金額五百萬元以上</w:t>
      </w:r>
      <w:r w:rsidR="00A36565" w:rsidRPr="002A3B10">
        <w:rPr>
          <w:rFonts w:ascii="標楷體" w:eastAsia="標楷體" w:hAnsi="標楷體" w:hint="eastAsia"/>
          <w:color w:val="000000" w:themeColor="text1"/>
          <w:sz w:val="26"/>
          <w:szCs w:val="26"/>
        </w:rPr>
        <w:t>自負額不高於壹拾萬元，</w:t>
      </w:r>
      <w:r w:rsidR="00A36565" w:rsidRPr="002A3B10">
        <w:rPr>
          <w:rFonts w:eastAsia="標楷體" w:hint="eastAsia"/>
          <w:color w:val="000000" w:themeColor="text1"/>
          <w:sz w:val="26"/>
        </w:rPr>
        <w:t>不扣除社會保險之給付部分</w:t>
      </w:r>
      <w:r w:rsidR="00A36565" w:rsidRPr="002A3B10">
        <w:rPr>
          <w:rFonts w:ascii="標楷體" w:eastAsia="標楷體" w:hint="eastAsia"/>
          <w:color w:val="000000" w:themeColor="text1"/>
          <w:sz w:val="26"/>
        </w:rPr>
        <w:t>)，保險所需費用已包含於工程估價單之廠商管理費項內，不另編列項目。</w:t>
      </w:r>
      <w:r w:rsidR="00A36565" w:rsidRPr="002A3B10">
        <w:rPr>
          <w:rFonts w:eastAsia="標楷體" w:hint="eastAsia"/>
          <w:color w:val="000000" w:themeColor="text1"/>
          <w:sz w:val="26"/>
          <w:szCs w:val="26"/>
        </w:rPr>
        <w:t>廠商應將保險單正本及收據副本送交機關審查，核可</w:t>
      </w:r>
      <w:r w:rsidR="00A36565">
        <w:rPr>
          <w:rFonts w:eastAsia="標楷體" w:hint="eastAsia"/>
          <w:sz w:val="26"/>
          <w:szCs w:val="26"/>
        </w:rPr>
        <w:t>後始得辦理工程估驗請款。工程如有加保及展延保險之情形者，依前項規定辦理。</w:t>
      </w:r>
    </w:p>
    <w:p w:rsidR="00A36565" w:rsidRDefault="00A36565" w:rsidP="00A36565">
      <w:pPr>
        <w:spacing w:line="500" w:lineRule="atLeast"/>
        <w:ind w:left="850" w:hangingChars="327" w:hanging="850"/>
        <w:jc w:val="both"/>
        <w:rPr>
          <w:rFonts w:ascii="標楷體" w:eastAsia="標楷體"/>
          <w:sz w:val="26"/>
        </w:rPr>
      </w:pPr>
      <w:r>
        <w:rPr>
          <w:rFonts w:eastAsia="標楷體" w:hint="eastAsia"/>
          <w:sz w:val="26"/>
        </w:rPr>
        <w:t>二九、</w:t>
      </w:r>
      <w:r>
        <w:rPr>
          <w:rFonts w:ascii="標楷體" w:eastAsia="標楷體" w:hint="eastAsia"/>
          <w:sz w:val="26"/>
        </w:rPr>
        <w:t>本工程因單價發包總數量及總金額未確定，應俟契約終止後依實際施作之總金額確定後，由雙方各自補貼不足部份印花。</w:t>
      </w:r>
    </w:p>
    <w:p w:rsidR="00A36565" w:rsidRDefault="00A36565" w:rsidP="00A36565">
      <w:pPr>
        <w:spacing w:line="500" w:lineRule="atLeast"/>
        <w:ind w:leftChars="-5" w:left="849" w:hangingChars="331" w:hanging="861"/>
        <w:jc w:val="both"/>
        <w:rPr>
          <w:rFonts w:eastAsia="標楷體"/>
          <w:color w:val="000000"/>
          <w:sz w:val="26"/>
          <w:szCs w:val="26"/>
        </w:rPr>
      </w:pPr>
      <w:r>
        <w:rPr>
          <w:rFonts w:eastAsia="標楷體" w:hint="eastAsia"/>
          <w:sz w:val="26"/>
        </w:rPr>
        <w:t>三十、</w:t>
      </w:r>
      <w:r>
        <w:rPr>
          <w:rFonts w:eastAsia="標楷體"/>
          <w:sz w:val="26"/>
        </w:rPr>
        <w:t xml:space="preserve"> </w:t>
      </w:r>
      <w:r>
        <w:rPr>
          <w:rFonts w:eastAsia="標楷體" w:hint="eastAsia"/>
          <w:color w:val="000000"/>
          <w:sz w:val="26"/>
          <w:szCs w:val="26"/>
        </w:rPr>
        <w:t>工程</w:t>
      </w:r>
      <w:r w:rsidR="00C9605C" w:rsidRPr="002A3B10">
        <w:rPr>
          <w:rFonts w:eastAsia="標楷體" w:hint="eastAsia"/>
          <w:color w:val="000000" w:themeColor="text1"/>
          <w:sz w:val="26"/>
          <w:szCs w:val="26"/>
        </w:rPr>
        <w:t>施工</w:t>
      </w:r>
      <w:r>
        <w:rPr>
          <w:rFonts w:eastAsia="標楷體" w:hint="eastAsia"/>
          <w:color w:val="000000"/>
          <w:sz w:val="26"/>
          <w:szCs w:val="26"/>
        </w:rPr>
        <w:t>後倘發現現況與原設計不符或工法無法執行或設計圖說錯誤時，應報</w:t>
      </w:r>
      <w:r>
        <w:rPr>
          <w:rFonts w:eastAsia="標楷體" w:hint="eastAsia"/>
          <w:sz w:val="26"/>
          <w:szCs w:val="26"/>
        </w:rPr>
        <w:t>機關</w:t>
      </w:r>
      <w:r>
        <w:rPr>
          <w:rFonts w:eastAsia="標楷體" w:hint="eastAsia"/>
          <w:color w:val="000000"/>
          <w:sz w:val="26"/>
          <w:szCs w:val="26"/>
        </w:rPr>
        <w:t>處理，不得擅自施工。圖說上所註明之高程，由水準基點引測，廠商如有疑問，應以書面報請</w:t>
      </w:r>
      <w:r>
        <w:rPr>
          <w:rFonts w:eastAsia="標楷體" w:hint="eastAsia"/>
          <w:sz w:val="26"/>
          <w:szCs w:val="26"/>
        </w:rPr>
        <w:t>機關</w:t>
      </w:r>
      <w:r>
        <w:rPr>
          <w:rFonts w:eastAsia="標楷體" w:hint="eastAsia"/>
          <w:color w:val="000000"/>
          <w:sz w:val="26"/>
          <w:szCs w:val="26"/>
        </w:rPr>
        <w:t>辦理校測。如圖樣不明或尺寸註明不詳時，廠商應請</w:t>
      </w:r>
      <w:r>
        <w:rPr>
          <w:rFonts w:eastAsia="標楷體" w:hint="eastAsia"/>
          <w:sz w:val="26"/>
          <w:szCs w:val="26"/>
        </w:rPr>
        <w:t>機關</w:t>
      </w:r>
      <w:r>
        <w:rPr>
          <w:rFonts w:eastAsia="標楷體" w:hint="eastAsia"/>
          <w:color w:val="000000"/>
          <w:sz w:val="26"/>
          <w:szCs w:val="26"/>
        </w:rPr>
        <w:t>解釋，不得擅自施工。廠商未依前二項規定辦理，致工程施工數量發生錯誤時，其辦理改善之一切費用及工期由廠商負責。</w:t>
      </w:r>
    </w:p>
    <w:p w:rsidR="00A36565" w:rsidRDefault="00A36565" w:rsidP="00A36565">
      <w:pPr>
        <w:spacing w:line="500" w:lineRule="atLeast"/>
        <w:ind w:leftChars="-5" w:left="849" w:hangingChars="331" w:hanging="861"/>
        <w:jc w:val="both"/>
        <w:rPr>
          <w:rFonts w:eastAsia="標楷體"/>
          <w:color w:val="000000"/>
          <w:sz w:val="26"/>
          <w:szCs w:val="26"/>
        </w:rPr>
      </w:pPr>
      <w:r>
        <w:rPr>
          <w:rFonts w:eastAsia="標楷體" w:hint="eastAsia"/>
          <w:sz w:val="26"/>
        </w:rPr>
        <w:t>三一、</w:t>
      </w:r>
      <w:r>
        <w:rPr>
          <w:rFonts w:eastAsia="標楷體"/>
          <w:sz w:val="26"/>
        </w:rPr>
        <w:t xml:space="preserve"> </w:t>
      </w:r>
      <w:r>
        <w:rPr>
          <w:rFonts w:eastAsia="標楷體" w:hint="eastAsia"/>
          <w:color w:val="000000"/>
          <w:sz w:val="26"/>
          <w:szCs w:val="26"/>
        </w:rPr>
        <w:t>廠商對於</w:t>
      </w:r>
      <w:r>
        <w:rPr>
          <w:rFonts w:eastAsia="標楷體" w:hint="eastAsia"/>
          <w:sz w:val="26"/>
          <w:szCs w:val="26"/>
        </w:rPr>
        <w:t>機關</w:t>
      </w:r>
      <w:r>
        <w:rPr>
          <w:rFonts w:eastAsia="標楷體" w:hint="eastAsia"/>
          <w:color w:val="000000"/>
          <w:sz w:val="26"/>
          <w:szCs w:val="26"/>
        </w:rPr>
        <w:t>所要求之工作或所給予之指示有異議時，應立即提出書面要求解釋，經解釋後，如廠商仍認有疑義時，應於文到五日內再提出書面意見，否則即應依原指示辦理。</w:t>
      </w:r>
    </w:p>
    <w:p w:rsidR="00A36565" w:rsidRDefault="00A36565" w:rsidP="00A36565">
      <w:pPr>
        <w:spacing w:line="500" w:lineRule="atLeast"/>
        <w:ind w:leftChars="-5" w:left="849" w:hangingChars="331" w:hanging="861"/>
        <w:jc w:val="both"/>
        <w:rPr>
          <w:rFonts w:eastAsia="標楷體"/>
          <w:sz w:val="26"/>
          <w:szCs w:val="26"/>
        </w:rPr>
      </w:pPr>
      <w:r>
        <w:rPr>
          <w:rFonts w:eastAsia="標楷體" w:hint="eastAsia"/>
          <w:sz w:val="26"/>
          <w:szCs w:val="26"/>
        </w:rPr>
        <w:t>三二</w:t>
      </w:r>
      <w:r>
        <w:rPr>
          <w:rFonts w:eastAsia="標楷體" w:hint="eastAsia"/>
          <w:sz w:val="26"/>
        </w:rPr>
        <w:t>、</w:t>
      </w:r>
      <w:r>
        <w:rPr>
          <w:rFonts w:eastAsia="標楷體"/>
          <w:sz w:val="26"/>
        </w:rPr>
        <w:t xml:space="preserve"> </w:t>
      </w:r>
      <w:r>
        <w:rPr>
          <w:rFonts w:eastAsia="標楷體" w:hint="eastAsia"/>
          <w:sz w:val="26"/>
          <w:szCs w:val="26"/>
        </w:rPr>
        <w:t>為落實砂石車安全管理，維護道路交通安全，廠商應禁止僱用交通部公布之台灣地區砂石車肇事、違規合計二十件以上之貨運公司名單內所屬之</w:t>
      </w:r>
      <w:r>
        <w:rPr>
          <w:rFonts w:eastAsia="標楷體" w:hint="eastAsia"/>
          <w:sz w:val="26"/>
          <w:szCs w:val="26"/>
        </w:rPr>
        <w:lastRenderedPageBreak/>
        <w:t>車輛託運工程材料或廢土。</w:t>
      </w:r>
    </w:p>
    <w:p w:rsidR="00A36565" w:rsidRDefault="00A36565" w:rsidP="00A36565">
      <w:pPr>
        <w:spacing w:line="500" w:lineRule="atLeast"/>
        <w:ind w:leftChars="-5" w:left="713" w:hangingChars="279" w:hanging="725"/>
        <w:jc w:val="both"/>
        <w:rPr>
          <w:rFonts w:eastAsia="標楷體"/>
          <w:sz w:val="26"/>
          <w:szCs w:val="26"/>
        </w:rPr>
      </w:pPr>
      <w:r>
        <w:rPr>
          <w:rFonts w:eastAsia="標楷體" w:hint="eastAsia"/>
          <w:sz w:val="26"/>
          <w:szCs w:val="26"/>
        </w:rPr>
        <w:t>三三、</w:t>
      </w:r>
      <w:r>
        <w:rPr>
          <w:rFonts w:eastAsia="標楷體"/>
          <w:sz w:val="26"/>
          <w:szCs w:val="26"/>
        </w:rPr>
        <w:t xml:space="preserve"> </w:t>
      </w:r>
      <w:r>
        <w:rPr>
          <w:rFonts w:eastAsia="標楷體" w:hint="eastAsia"/>
          <w:sz w:val="26"/>
          <w:szCs w:val="26"/>
        </w:rPr>
        <w:t>廠商禁止使用併裝無牌照之機動車輛。</w:t>
      </w:r>
    </w:p>
    <w:p w:rsidR="00A36565" w:rsidRDefault="00A36565" w:rsidP="00A36565">
      <w:pPr>
        <w:spacing w:line="500" w:lineRule="atLeast"/>
        <w:ind w:leftChars="-5" w:left="971" w:hangingChars="378" w:hanging="983"/>
        <w:jc w:val="both"/>
        <w:rPr>
          <w:rFonts w:eastAsia="標楷體"/>
          <w:color w:val="000000"/>
          <w:sz w:val="26"/>
          <w:szCs w:val="26"/>
        </w:rPr>
      </w:pPr>
      <w:r>
        <w:rPr>
          <w:rFonts w:eastAsia="標楷體" w:hint="eastAsia"/>
          <w:sz w:val="26"/>
          <w:szCs w:val="26"/>
        </w:rPr>
        <w:t>三四、</w:t>
      </w:r>
      <w:r>
        <w:rPr>
          <w:rFonts w:eastAsia="標楷體"/>
          <w:sz w:val="26"/>
          <w:szCs w:val="26"/>
        </w:rPr>
        <w:t xml:space="preserve"> </w:t>
      </w:r>
      <w:r>
        <w:rPr>
          <w:rFonts w:eastAsia="標楷體" w:hint="eastAsia"/>
          <w:color w:val="000000"/>
          <w:sz w:val="26"/>
          <w:szCs w:val="26"/>
        </w:rPr>
        <w:t>廠商於機關通知開工後，應依</w:t>
      </w:r>
      <w:r>
        <w:rPr>
          <w:rFonts w:eastAsia="標楷體" w:hint="eastAsia"/>
          <w:sz w:val="26"/>
          <w:szCs w:val="26"/>
        </w:rPr>
        <w:t>機關</w:t>
      </w:r>
      <w:r>
        <w:rPr>
          <w:rFonts w:eastAsia="標楷體" w:hint="eastAsia"/>
          <w:color w:val="000000"/>
          <w:sz w:val="26"/>
          <w:szCs w:val="26"/>
        </w:rPr>
        <w:t>指示填寫各式相關報表，備供查核。</w:t>
      </w:r>
    </w:p>
    <w:p w:rsidR="00A36565" w:rsidRDefault="00A36565" w:rsidP="00A36565">
      <w:pPr>
        <w:spacing w:line="500" w:lineRule="atLeast"/>
        <w:ind w:leftChars="-4" w:left="910" w:hangingChars="354" w:hanging="920"/>
        <w:jc w:val="both"/>
        <w:rPr>
          <w:rFonts w:eastAsia="標楷體"/>
          <w:color w:val="000000"/>
          <w:sz w:val="26"/>
          <w:szCs w:val="26"/>
        </w:rPr>
      </w:pPr>
      <w:r>
        <w:rPr>
          <w:rFonts w:eastAsia="標楷體" w:hint="eastAsia"/>
          <w:sz w:val="26"/>
          <w:szCs w:val="26"/>
        </w:rPr>
        <w:t>三五、</w:t>
      </w:r>
      <w:r>
        <w:rPr>
          <w:rFonts w:eastAsia="標楷體"/>
          <w:sz w:val="26"/>
          <w:szCs w:val="26"/>
        </w:rPr>
        <w:t xml:space="preserve"> </w:t>
      </w:r>
      <w:r>
        <w:rPr>
          <w:rFonts w:eastAsia="標楷體" w:hint="eastAsia"/>
          <w:color w:val="000000"/>
          <w:sz w:val="26"/>
          <w:szCs w:val="26"/>
        </w:rPr>
        <w:t>廠商於施工期間</w:t>
      </w:r>
      <w:r>
        <w:rPr>
          <w:rFonts w:eastAsia="標楷體"/>
          <w:color w:val="000000"/>
          <w:sz w:val="26"/>
          <w:szCs w:val="26"/>
        </w:rPr>
        <w:t>(</w:t>
      </w:r>
      <w:r>
        <w:rPr>
          <w:rFonts w:eastAsia="標楷體" w:hint="eastAsia"/>
          <w:color w:val="000000"/>
          <w:sz w:val="26"/>
          <w:szCs w:val="26"/>
        </w:rPr>
        <w:t>含工期展延期間</w:t>
      </w:r>
      <w:r>
        <w:rPr>
          <w:rFonts w:eastAsia="標楷體"/>
          <w:color w:val="000000"/>
          <w:sz w:val="26"/>
          <w:szCs w:val="26"/>
        </w:rPr>
        <w:t>)</w:t>
      </w:r>
      <w:r>
        <w:rPr>
          <w:rFonts w:eastAsia="標楷體" w:hint="eastAsia"/>
          <w:color w:val="000000"/>
          <w:sz w:val="26"/>
          <w:szCs w:val="26"/>
        </w:rPr>
        <w:t>應依據契約及相關法令規定辦理相關工程安全措施。如因廠商安全設置欠缺或施工損及人民生命財產，致使國家需負損害賠償責任時，賠償義務機關對廠商有求償權。</w:t>
      </w:r>
    </w:p>
    <w:p w:rsidR="007B3B74" w:rsidRDefault="00A36565" w:rsidP="00A36565">
      <w:pPr>
        <w:spacing w:line="500" w:lineRule="atLeast"/>
        <w:ind w:left="1053" w:hangingChars="405" w:hanging="1053"/>
        <w:jc w:val="both"/>
        <w:rPr>
          <w:rFonts w:eastAsia="標楷體"/>
          <w:color w:val="000000"/>
          <w:sz w:val="26"/>
          <w:szCs w:val="26"/>
        </w:rPr>
      </w:pPr>
      <w:r>
        <w:rPr>
          <w:rFonts w:eastAsia="標楷體" w:hint="eastAsia"/>
          <w:sz w:val="26"/>
          <w:szCs w:val="26"/>
        </w:rPr>
        <w:t>三六、</w:t>
      </w:r>
      <w:r>
        <w:rPr>
          <w:rFonts w:eastAsia="標楷體"/>
          <w:sz w:val="26"/>
          <w:szCs w:val="26"/>
        </w:rPr>
        <w:t xml:space="preserve"> </w:t>
      </w:r>
      <w:r>
        <w:rPr>
          <w:rFonts w:eastAsia="標楷體" w:hint="eastAsia"/>
          <w:color w:val="000000"/>
          <w:sz w:val="26"/>
          <w:szCs w:val="26"/>
        </w:rPr>
        <w:t>工程如設計有砂石、塊石、土方料等之取料區時，廠商應依指定位置及規定採取，並不得外運供其他用途使用，如廠商未依規定辦理，其所衍</w:t>
      </w:r>
      <w:r w:rsidR="007B3B74">
        <w:rPr>
          <w:rFonts w:eastAsia="標楷體" w:hint="eastAsia"/>
          <w:color w:val="000000"/>
          <w:sz w:val="26"/>
          <w:szCs w:val="26"/>
        </w:rPr>
        <w:t>生之一切法律責任概由廠商負責。</w:t>
      </w:r>
    </w:p>
    <w:p w:rsidR="007B3B74" w:rsidRDefault="007B3B74">
      <w:pPr>
        <w:spacing w:line="500" w:lineRule="atLeast"/>
        <w:ind w:leftChars="-5" w:left="934" w:hangingChars="364" w:hanging="946"/>
        <w:jc w:val="both"/>
        <w:rPr>
          <w:rFonts w:eastAsia="標楷體"/>
          <w:sz w:val="26"/>
        </w:rPr>
      </w:pPr>
      <w:r>
        <w:rPr>
          <w:rFonts w:eastAsia="標楷體" w:hint="eastAsia"/>
          <w:sz w:val="26"/>
          <w:szCs w:val="26"/>
        </w:rPr>
        <w:t>三七、</w:t>
      </w:r>
      <w:r>
        <w:rPr>
          <w:rFonts w:eastAsia="標楷體" w:hint="eastAsia"/>
          <w:sz w:val="26"/>
          <w:szCs w:val="26"/>
        </w:rPr>
        <w:t xml:space="preserve"> </w:t>
      </w:r>
      <w:r>
        <w:rPr>
          <w:rFonts w:eastAsia="標楷體" w:hint="eastAsia"/>
          <w:sz w:val="26"/>
        </w:rPr>
        <w:t>每期次驗收完成以結算辦理請款，俟契約終止時再辦理書面決算手續，並一次簽發結算驗收證明書。</w:t>
      </w:r>
    </w:p>
    <w:p w:rsidR="007B3B74" w:rsidRDefault="007B3B74">
      <w:pPr>
        <w:spacing w:line="500" w:lineRule="atLeast"/>
        <w:ind w:leftChars="-5" w:left="934" w:hangingChars="364" w:hanging="946"/>
        <w:jc w:val="both"/>
        <w:rPr>
          <w:rFonts w:eastAsia="標楷體"/>
          <w:color w:val="000000"/>
          <w:sz w:val="26"/>
          <w:szCs w:val="26"/>
        </w:rPr>
      </w:pPr>
      <w:r>
        <w:rPr>
          <w:rFonts w:eastAsia="標楷體" w:hint="eastAsia"/>
          <w:sz w:val="26"/>
        </w:rPr>
        <w:t>三八、</w:t>
      </w:r>
      <w:r>
        <w:rPr>
          <w:rFonts w:eastAsia="標楷體" w:hint="eastAsia"/>
          <w:sz w:val="26"/>
        </w:rPr>
        <w:t xml:space="preserve"> </w:t>
      </w:r>
      <w:r>
        <w:rPr>
          <w:rFonts w:ascii="標楷體" w:eastAsia="標楷體" w:hAnsi="標楷體" w:hint="eastAsia"/>
          <w:sz w:val="26"/>
          <w:szCs w:val="26"/>
        </w:rPr>
        <w:t>「營建工程空氣污染防制費」應由廠商先行墊繳，廠商應於得標後應洽監造單位填妥「營建空污申報表」附開工報告及相關表件，赴工程所在地環保局按該工程位置所屬縣(市)之比率繳納營建空污費，繳費收據影本於開工前送達機關。另廠商應保存空污費繳費存根正本，俾憑請款，開工後遲未申報繳納或完工後未辦理期末申報手續，致環保單位加徵滯納金及罰款時，由廠商負擔。</w:t>
      </w:r>
    </w:p>
    <w:p w:rsidR="007B3B74" w:rsidRDefault="007B3B74">
      <w:pPr>
        <w:spacing w:line="500" w:lineRule="atLeast"/>
        <w:ind w:leftChars="-5" w:left="934" w:hangingChars="364" w:hanging="946"/>
        <w:jc w:val="both"/>
        <w:rPr>
          <w:rFonts w:ascii="標楷體" w:eastAsia="標楷體"/>
          <w:sz w:val="28"/>
        </w:rPr>
      </w:pPr>
      <w:r>
        <w:rPr>
          <w:rFonts w:eastAsia="標楷體" w:hint="eastAsia"/>
          <w:sz w:val="26"/>
          <w:szCs w:val="26"/>
        </w:rPr>
        <w:t>三九、</w:t>
      </w:r>
      <w:r>
        <w:rPr>
          <w:rFonts w:eastAsia="標楷體" w:hint="eastAsia"/>
          <w:sz w:val="26"/>
          <w:szCs w:val="26"/>
        </w:rPr>
        <w:t xml:space="preserve"> </w:t>
      </w:r>
      <w:r>
        <w:rPr>
          <w:rFonts w:ascii="標楷體" w:eastAsia="標楷體" w:hint="eastAsia"/>
          <w:sz w:val="26"/>
        </w:rPr>
        <w:t>本工程圖說如有不明晰之處，應以監工人員之解釋為依據。</w:t>
      </w:r>
    </w:p>
    <w:p w:rsidR="001A024F" w:rsidRPr="00481DE4" w:rsidRDefault="001A024F" w:rsidP="001A024F">
      <w:pPr>
        <w:spacing w:line="500" w:lineRule="atLeast"/>
        <w:ind w:leftChars="-5" w:left="934" w:hangingChars="364" w:hanging="946"/>
        <w:jc w:val="both"/>
        <w:rPr>
          <w:rFonts w:eastAsia="標楷體"/>
          <w:sz w:val="26"/>
          <w:szCs w:val="26"/>
        </w:rPr>
      </w:pPr>
      <w:r w:rsidRPr="00481DE4">
        <w:rPr>
          <w:rFonts w:eastAsia="標楷體" w:hint="eastAsia"/>
          <w:sz w:val="26"/>
          <w:szCs w:val="26"/>
        </w:rPr>
        <w:t>四十、</w:t>
      </w:r>
      <w:r w:rsidRPr="00481DE4">
        <w:rPr>
          <w:rFonts w:eastAsia="標楷體" w:hint="eastAsia"/>
          <w:sz w:val="26"/>
          <w:szCs w:val="26"/>
        </w:rPr>
        <w:t xml:space="preserve"> </w:t>
      </w:r>
      <w:r w:rsidRPr="00481DE4">
        <w:rPr>
          <w:rFonts w:eastAsia="標楷體" w:hint="eastAsia"/>
          <w:sz w:val="26"/>
          <w:szCs w:val="26"/>
        </w:rPr>
        <w:t>本</w:t>
      </w:r>
      <w:r w:rsidR="0088558D" w:rsidRPr="00481DE4">
        <w:rPr>
          <w:rFonts w:eastAsia="標楷體" w:hint="eastAsia"/>
          <w:sz w:val="26"/>
          <w:szCs w:val="26"/>
        </w:rPr>
        <w:t>工程</w:t>
      </w:r>
      <w:r w:rsidRPr="00481DE4">
        <w:rPr>
          <w:rFonts w:eastAsia="標楷體" w:hint="eastAsia"/>
          <w:sz w:val="26"/>
          <w:szCs w:val="26"/>
        </w:rPr>
        <w:t>清除物處理部份廠商應依廢棄物清理法、營建剩餘土石方處理方案、臺中市營建剩餘資源及處理場所管理自治條例及臺中市建築工程剩餘資源申報作業辦法等法令規定儘速辦理，不得有影響環境衛生情形且禁止就地掩埋</w:t>
      </w:r>
      <w:r w:rsidR="00F56CE1" w:rsidRPr="00481DE4">
        <w:rPr>
          <w:rFonts w:eastAsia="標楷體" w:hint="eastAsia"/>
          <w:sz w:val="26"/>
          <w:szCs w:val="26"/>
        </w:rPr>
        <w:t>；</w:t>
      </w:r>
      <w:r w:rsidR="00352417" w:rsidRPr="00481DE4">
        <w:rPr>
          <w:rFonts w:eastAsia="標楷體" w:hint="eastAsia"/>
          <w:sz w:val="26"/>
          <w:szCs w:val="26"/>
        </w:rPr>
        <w:t>廠商載運廢棄土或廢棄物若有違法傾</w:t>
      </w:r>
      <w:r w:rsidR="00A24CF2" w:rsidRPr="00481DE4">
        <w:rPr>
          <w:rFonts w:eastAsia="標楷體" w:hint="eastAsia"/>
          <w:sz w:val="26"/>
          <w:szCs w:val="26"/>
        </w:rPr>
        <w:t>倒</w:t>
      </w:r>
      <w:r w:rsidR="00352417" w:rsidRPr="00481DE4">
        <w:rPr>
          <w:rFonts w:eastAsia="標楷體" w:hint="eastAsia"/>
          <w:sz w:val="26"/>
          <w:szCs w:val="26"/>
        </w:rPr>
        <w:t>之情事，所生之相關責任概由</w:t>
      </w:r>
      <w:r w:rsidR="006D302A" w:rsidRPr="00481DE4">
        <w:rPr>
          <w:rFonts w:eastAsia="標楷體" w:hint="eastAsia"/>
          <w:sz w:val="26"/>
          <w:szCs w:val="26"/>
        </w:rPr>
        <w:t>廠</w:t>
      </w:r>
      <w:r w:rsidR="00352417" w:rsidRPr="00481DE4">
        <w:rPr>
          <w:rFonts w:eastAsia="標楷體" w:hint="eastAsia"/>
          <w:sz w:val="26"/>
          <w:szCs w:val="26"/>
        </w:rPr>
        <w:t>商負責</w:t>
      </w:r>
      <w:r w:rsidRPr="00481DE4">
        <w:rPr>
          <w:rFonts w:eastAsia="標楷體" w:hint="eastAsia"/>
          <w:sz w:val="26"/>
          <w:szCs w:val="26"/>
        </w:rPr>
        <w:t>。</w:t>
      </w:r>
    </w:p>
    <w:p w:rsidR="001A024F" w:rsidRPr="00481DE4" w:rsidRDefault="001A024F" w:rsidP="001A024F">
      <w:pPr>
        <w:spacing w:line="500" w:lineRule="atLeast"/>
        <w:ind w:leftChars="-5" w:left="934" w:hangingChars="364" w:hanging="946"/>
        <w:jc w:val="both"/>
        <w:rPr>
          <w:rFonts w:eastAsia="標楷體"/>
          <w:sz w:val="26"/>
          <w:szCs w:val="26"/>
        </w:rPr>
      </w:pPr>
      <w:r w:rsidRPr="00481DE4">
        <w:rPr>
          <w:rFonts w:eastAsia="標楷體" w:hint="eastAsia"/>
          <w:sz w:val="26"/>
          <w:szCs w:val="26"/>
        </w:rPr>
        <w:t>四一、</w:t>
      </w:r>
      <w:r w:rsidRPr="00481DE4">
        <w:rPr>
          <w:rFonts w:eastAsia="標楷體" w:hint="eastAsia"/>
          <w:sz w:val="26"/>
          <w:szCs w:val="26"/>
        </w:rPr>
        <w:t xml:space="preserve"> </w:t>
      </w:r>
      <w:r w:rsidRPr="00481DE4">
        <w:rPr>
          <w:rFonts w:eastAsia="標楷體" w:hint="eastAsia"/>
          <w:sz w:val="26"/>
          <w:szCs w:val="26"/>
        </w:rPr>
        <w:t>本</w:t>
      </w:r>
      <w:r w:rsidR="006D302A" w:rsidRPr="00481DE4">
        <w:rPr>
          <w:rFonts w:eastAsia="標楷體" w:hint="eastAsia"/>
          <w:sz w:val="26"/>
          <w:szCs w:val="26"/>
        </w:rPr>
        <w:t>工程</w:t>
      </w:r>
      <w:r w:rsidRPr="00481DE4">
        <w:rPr>
          <w:rFonts w:eastAsia="標楷體" w:hint="eastAsia"/>
          <w:sz w:val="26"/>
          <w:szCs w:val="26"/>
        </w:rPr>
        <w:t>施工階段應注意避免損及附掛於護岸上纜線，並通知相關纜線業者配合注意，如有施工損傷概由</w:t>
      </w:r>
      <w:r w:rsidR="006D302A" w:rsidRPr="00481DE4">
        <w:rPr>
          <w:rFonts w:eastAsia="標楷體" w:hint="eastAsia"/>
          <w:sz w:val="26"/>
          <w:szCs w:val="26"/>
        </w:rPr>
        <w:t>廠</w:t>
      </w:r>
      <w:r w:rsidRPr="00481DE4">
        <w:rPr>
          <w:rFonts w:eastAsia="標楷體" w:hint="eastAsia"/>
          <w:sz w:val="26"/>
          <w:szCs w:val="26"/>
        </w:rPr>
        <w:t>商負責。</w:t>
      </w:r>
    </w:p>
    <w:p w:rsidR="007B3B74" w:rsidRDefault="007B3B74" w:rsidP="00F746C7">
      <w:pPr>
        <w:spacing w:beforeLines="50" w:before="180" w:afterLines="50" w:after="180" w:line="400" w:lineRule="atLeast"/>
        <w:jc w:val="both"/>
        <w:rPr>
          <w:rFonts w:eastAsia="標楷體"/>
          <w:sz w:val="28"/>
          <w:szCs w:val="32"/>
          <w:lang w:val="zh-TW"/>
        </w:rPr>
      </w:pPr>
      <w:bookmarkStart w:id="1" w:name="_Toc61424494"/>
      <w:r>
        <w:rPr>
          <w:rFonts w:eastAsia="標楷體" w:hint="eastAsia"/>
          <w:sz w:val="28"/>
          <w:szCs w:val="32"/>
          <w:lang w:val="zh-TW"/>
        </w:rPr>
        <w:t>貳、</w:t>
      </w:r>
      <w:r>
        <w:rPr>
          <w:rFonts w:eastAsia="標楷體" w:hint="eastAsia"/>
          <w:sz w:val="28"/>
          <w:szCs w:val="32"/>
        </w:rPr>
        <w:t>環境保護措施</w:t>
      </w:r>
    </w:p>
    <w:p w:rsidR="007B3B74" w:rsidRDefault="007B3B74">
      <w:pPr>
        <w:pStyle w:val="Web"/>
        <w:adjustRightInd w:val="0"/>
        <w:spacing w:before="0" w:beforeAutospacing="0" w:after="0" w:afterAutospacing="0" w:line="400" w:lineRule="atLeast"/>
        <w:ind w:leftChars="20" w:left="576" w:hangingChars="203" w:hanging="528"/>
        <w:jc w:val="both"/>
        <w:rPr>
          <w:rFonts w:ascii="Times New Roman" w:eastAsia="標楷體" w:hAnsi="Times New Roman" w:cs="Times New Roman"/>
          <w:sz w:val="26"/>
          <w:szCs w:val="26"/>
          <w:u w:val="double" w:color="FFFFFF"/>
        </w:rPr>
      </w:pPr>
      <w:r>
        <w:rPr>
          <w:rFonts w:ascii="Times New Roman" w:eastAsia="標楷體" w:hAnsi="Times New Roman" w:cs="Times New Roman" w:hint="eastAsia"/>
          <w:sz w:val="26"/>
          <w:szCs w:val="26"/>
          <w:u w:val="double" w:color="FFFFFF"/>
        </w:rPr>
        <w:t>一</w:t>
      </w:r>
      <w:r>
        <w:rPr>
          <w:rFonts w:ascii="Times New Roman" w:eastAsia="標楷體" w:hAnsi="Times New Roman" w:cs="Times New Roman"/>
          <w:sz w:val="26"/>
          <w:szCs w:val="26"/>
          <w:u w:color="FFFFFF"/>
        </w:rPr>
        <w:t>、</w:t>
      </w:r>
      <w:r>
        <w:rPr>
          <w:rFonts w:ascii="Times New Roman" w:eastAsia="標楷體" w:hAnsi="Times New Roman" w:cs="Times New Roman"/>
          <w:sz w:val="26"/>
          <w:szCs w:val="26"/>
          <w:u w:val="double" w:color="FFFFFF"/>
        </w:rPr>
        <w:t>廠商</w:t>
      </w:r>
      <w:r>
        <w:rPr>
          <w:rFonts w:ascii="Times New Roman" w:eastAsia="標楷體" w:hAnsi="Times New Roman" w:cs="Times New Roman"/>
          <w:sz w:val="26"/>
          <w:szCs w:val="26"/>
          <w:u w:color="FFFFFF"/>
        </w:rPr>
        <w:t>必須遵照有關環境保護法令，如空氣污染防</w:t>
      </w:r>
      <w:r>
        <w:rPr>
          <w:rFonts w:ascii="Times New Roman" w:eastAsia="標楷體" w:hAnsi="Times New Roman" w:cs="Times New Roman" w:hint="eastAsia"/>
          <w:sz w:val="26"/>
          <w:szCs w:val="26"/>
          <w:u w:val="double" w:color="FFFFFF"/>
        </w:rPr>
        <w:t>治</w:t>
      </w:r>
      <w:r>
        <w:rPr>
          <w:rFonts w:ascii="Times New Roman" w:eastAsia="標楷體" w:hAnsi="Times New Roman" w:cs="Times New Roman"/>
          <w:sz w:val="26"/>
          <w:szCs w:val="26"/>
          <w:u w:color="FFFFFF"/>
        </w:rPr>
        <w:t>法、</w:t>
      </w:r>
      <w:r>
        <w:rPr>
          <w:rFonts w:ascii="Times New Roman" w:eastAsia="標楷體" w:hAnsi="Times New Roman" w:cs="Times New Roman" w:hint="eastAsia"/>
          <w:sz w:val="26"/>
          <w:szCs w:val="26"/>
          <w:u w:color="FFFFFF"/>
        </w:rPr>
        <w:t>營建工程空氣污染防制設施管理辦法、</w:t>
      </w:r>
      <w:r>
        <w:rPr>
          <w:rFonts w:ascii="Times New Roman" w:eastAsia="標楷體" w:hAnsi="Times New Roman" w:cs="Times New Roman"/>
          <w:sz w:val="26"/>
          <w:szCs w:val="26"/>
          <w:u w:color="FFFFFF"/>
        </w:rPr>
        <w:t>水污染防治法、噪音管理法、環境影響評估法、廢棄物清</w:t>
      </w:r>
      <w:r>
        <w:rPr>
          <w:rFonts w:ascii="Times New Roman" w:eastAsia="標楷體" w:hAnsi="Times New Roman" w:cs="Times New Roman"/>
          <w:sz w:val="26"/>
          <w:szCs w:val="26"/>
          <w:u w:color="FFFFFF"/>
        </w:rPr>
        <w:lastRenderedPageBreak/>
        <w:t>理法、飲用水管理條例、毒性化學物質管理法等相關法令規定與工程合約規定確實辦理環境保護管理及維護工作，並提出如噪音振動、空氣污染、水污染等防制措施、廢棄物清理及環境整理措施</w:t>
      </w:r>
      <w:r>
        <w:rPr>
          <w:rFonts w:ascii="Times New Roman" w:eastAsia="標楷體" w:hAnsi="Times New Roman" w:cs="Times New Roman" w:hint="eastAsia"/>
          <w:sz w:val="26"/>
          <w:szCs w:val="26"/>
          <w:u w:color="FFFFFF"/>
        </w:rPr>
        <w:t>等</w:t>
      </w:r>
      <w:r>
        <w:rPr>
          <w:rFonts w:ascii="Times New Roman" w:eastAsia="標楷體" w:hAnsi="Times New Roman" w:cs="Times New Roman"/>
          <w:sz w:val="26"/>
          <w:szCs w:val="26"/>
          <w:u w:color="FFFFFF"/>
        </w:rPr>
        <w:t>環境保護措施</w:t>
      </w:r>
      <w:r>
        <w:rPr>
          <w:rFonts w:ascii="Times New Roman" w:eastAsia="標楷體" w:hAnsi="Times New Roman" w:cs="Times New Roman" w:hint="eastAsia"/>
          <w:sz w:val="26"/>
          <w:szCs w:val="26"/>
          <w:u w:color="FFFFFF"/>
        </w:rPr>
        <w:t>，其有關「營建工程空氣污染防制設施管理辦法」其相關措施費用已包含於環保措施費項下，如有違反規定致機關遭受環保單位告發處以罰鍰，則該項損失機關將自廠商應領工程款內扣除追討之</w:t>
      </w:r>
      <w:r>
        <w:rPr>
          <w:rFonts w:ascii="Times New Roman" w:eastAsia="標楷體" w:hAnsi="Times New Roman" w:cs="Times New Roman"/>
          <w:sz w:val="26"/>
          <w:szCs w:val="26"/>
          <w:u w:color="FFFFFF"/>
        </w:rPr>
        <w:t>。</w:t>
      </w:r>
    </w:p>
    <w:p w:rsidR="007B3B74" w:rsidRDefault="007B3B74">
      <w:pPr>
        <w:pStyle w:val="Web"/>
        <w:adjustRightInd w:val="0"/>
        <w:spacing w:before="0" w:beforeAutospacing="0" w:after="0" w:afterAutospacing="0" w:line="400" w:lineRule="atLeast"/>
        <w:ind w:left="6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二</w:t>
      </w:r>
      <w:r>
        <w:rPr>
          <w:rFonts w:ascii="Times New Roman" w:eastAsia="標楷體" w:hAnsi="Times New Roman" w:cs="Times New Roman"/>
          <w:sz w:val="26"/>
          <w:szCs w:val="26"/>
          <w:u w:color="FFFFFF"/>
        </w:rPr>
        <w:t>、施工期間應隨時注意施工環境保護，確保環境品質，避免公害糾紛發生。</w:t>
      </w:r>
    </w:p>
    <w:p w:rsidR="007B3B74" w:rsidRDefault="007B3B74">
      <w:pPr>
        <w:pStyle w:val="Web"/>
        <w:adjustRightInd w:val="0"/>
        <w:spacing w:before="0" w:beforeAutospacing="0" w:after="0" w:afterAutospacing="0" w:line="400" w:lineRule="atLeast"/>
        <w:ind w:left="6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三</w:t>
      </w:r>
      <w:r>
        <w:rPr>
          <w:rFonts w:ascii="Times New Roman" w:eastAsia="標楷體" w:hAnsi="Times New Roman" w:cs="Times New Roman"/>
          <w:sz w:val="26"/>
          <w:szCs w:val="26"/>
          <w:u w:color="FFFFFF"/>
        </w:rPr>
        <w:t>、施工期間於工地出入口處，應設洗車設施。</w:t>
      </w:r>
    </w:p>
    <w:p w:rsidR="007B3B74" w:rsidRDefault="007B3B74">
      <w:pPr>
        <w:pStyle w:val="Web"/>
        <w:adjustRightInd w:val="0"/>
        <w:spacing w:before="0" w:beforeAutospacing="0" w:after="0" w:afterAutospacing="0" w:line="400" w:lineRule="atLeast"/>
        <w:ind w:leftChars="25" w:left="590" w:hangingChars="204" w:hanging="53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四、</w:t>
      </w:r>
      <w:r>
        <w:rPr>
          <w:rFonts w:ascii="Times New Roman" w:eastAsia="標楷體" w:hAnsi="Times New Roman" w:cs="Times New Roman"/>
          <w:sz w:val="26"/>
          <w:szCs w:val="26"/>
          <w:u w:color="FFFFFF"/>
        </w:rPr>
        <w:t>施工過程中，如發現對環境造成不良影響時，廠商提出因應對策；廠商</w:t>
      </w:r>
      <w:r>
        <w:rPr>
          <w:rFonts w:ascii="Times New Roman" w:eastAsia="標楷體" w:hAnsi="Times New Roman" w:cs="Times New Roman" w:hint="eastAsia"/>
          <w:sz w:val="26"/>
          <w:szCs w:val="26"/>
          <w:u w:color="FFFFFF"/>
        </w:rPr>
        <w:t>未依</w:t>
      </w:r>
      <w:r>
        <w:rPr>
          <w:rFonts w:ascii="Times New Roman" w:eastAsia="標楷體" w:hAnsi="Times New Roman" w:cs="Times New Roman"/>
          <w:sz w:val="26"/>
          <w:szCs w:val="26"/>
          <w:u w:color="FFFFFF"/>
        </w:rPr>
        <w:t>限期提出因應對策，</w:t>
      </w:r>
      <w:r>
        <w:rPr>
          <w:rFonts w:ascii="Times New Roman" w:eastAsia="標楷體" w:hAnsi="Times New Roman" w:cs="Times New Roman" w:hint="eastAsia"/>
          <w:sz w:val="26"/>
          <w:szCs w:val="26"/>
          <w:u w:color="FFFFFF"/>
        </w:rPr>
        <w:t>應不予估驗。</w:t>
      </w:r>
    </w:p>
    <w:p w:rsidR="007B3B74" w:rsidRDefault="007B3B74">
      <w:pPr>
        <w:pStyle w:val="Web"/>
        <w:adjustRightInd w:val="0"/>
        <w:spacing w:before="0" w:beforeAutospacing="0" w:after="0" w:afterAutospacing="0" w:line="400" w:lineRule="atLeast"/>
        <w:ind w:leftChars="25" w:left="622" w:hangingChars="216" w:hanging="562"/>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五</w:t>
      </w:r>
      <w:r>
        <w:rPr>
          <w:rFonts w:ascii="Times New Roman" w:eastAsia="標楷體" w:hAnsi="Times New Roman" w:cs="Times New Roman"/>
          <w:sz w:val="26"/>
          <w:szCs w:val="26"/>
          <w:u w:color="FFFFFF"/>
        </w:rPr>
        <w:t>、工程</w:t>
      </w:r>
      <w:r w:rsidR="00490DE4">
        <w:rPr>
          <w:rFonts w:ascii="Times New Roman" w:eastAsia="標楷體" w:hAnsi="Times New Roman" w:cs="Times New Roman" w:hint="eastAsia"/>
          <w:sz w:val="26"/>
          <w:szCs w:val="26"/>
          <w:u w:color="FFFFFF"/>
        </w:rPr>
        <w:t>竣</w:t>
      </w:r>
      <w:r>
        <w:rPr>
          <w:rFonts w:ascii="Times New Roman" w:eastAsia="標楷體" w:hAnsi="Times New Roman" w:cs="Times New Roman"/>
          <w:sz w:val="26"/>
          <w:szCs w:val="26"/>
          <w:u w:color="FFFFFF"/>
        </w:rPr>
        <w:t>工後，如該工程有環保需續辦事項時，廠商應將環保需續辦工作有關事項及執行經過做成報告移交</w:t>
      </w:r>
      <w:r>
        <w:rPr>
          <w:rFonts w:ascii="Times New Roman" w:eastAsia="標楷體" w:hAnsi="Times New Roman" w:cs="Times New Roman" w:hint="eastAsia"/>
          <w:sz w:val="26"/>
          <w:szCs w:val="26"/>
          <w:u w:color="FFFFFF"/>
        </w:rPr>
        <w:t>機關</w:t>
      </w:r>
      <w:r>
        <w:rPr>
          <w:rFonts w:ascii="Times New Roman" w:eastAsia="標楷體" w:hAnsi="Times New Roman" w:cs="Times New Roman"/>
          <w:sz w:val="26"/>
          <w:szCs w:val="26"/>
          <w:u w:color="FFFFFF"/>
        </w:rPr>
        <w:t>。</w:t>
      </w:r>
    </w:p>
    <w:p w:rsidR="007B3B74" w:rsidRDefault="007B3B74">
      <w:pPr>
        <w:pStyle w:val="Web"/>
        <w:adjustRightInd w:val="0"/>
        <w:spacing w:before="0" w:beforeAutospacing="0" w:after="0" w:afterAutospacing="0" w:line="400" w:lineRule="atLeast"/>
        <w:ind w:leftChars="25" w:left="622" w:hangingChars="216" w:hanging="562"/>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六</w:t>
      </w:r>
      <w:r>
        <w:rPr>
          <w:rFonts w:ascii="Times New Roman" w:eastAsia="標楷體" w:hAnsi="Times New Roman" w:cs="Times New Roman"/>
          <w:sz w:val="26"/>
          <w:szCs w:val="26"/>
          <w:u w:color="FFFFFF"/>
        </w:rPr>
        <w:t>、水污染係指水因物質、生物或能量之介入，而變更品質，致影響其正常用途或危害國民健康及生活環境。</w:t>
      </w:r>
    </w:p>
    <w:p w:rsidR="007B3B74" w:rsidRDefault="007B3B74">
      <w:pPr>
        <w:pStyle w:val="Web"/>
        <w:adjustRightInd w:val="0"/>
        <w:spacing w:before="0" w:beforeAutospacing="0" w:after="0" w:afterAutospacing="0" w:line="400" w:lineRule="atLeast"/>
        <w:ind w:leftChars="25" w:left="590" w:hangingChars="204" w:hanging="53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七</w:t>
      </w:r>
      <w:r>
        <w:rPr>
          <w:rFonts w:ascii="Times New Roman" w:eastAsia="標楷體" w:hAnsi="Times New Roman" w:cs="Times New Roman"/>
          <w:sz w:val="26"/>
          <w:szCs w:val="26"/>
          <w:u w:color="FFFFFF"/>
        </w:rPr>
        <w:t>、工程施工期間所造成廢〈污〉水不得任</w:t>
      </w:r>
      <w:r>
        <w:rPr>
          <w:rFonts w:ascii="Times New Roman" w:eastAsia="標楷體" w:hAnsi="Times New Roman" w:cs="Times New Roman" w:hint="eastAsia"/>
          <w:sz w:val="26"/>
          <w:szCs w:val="26"/>
          <w:u w:color="FFFFFF"/>
        </w:rPr>
        <w:t>其</w:t>
      </w:r>
      <w:r>
        <w:rPr>
          <w:rFonts w:ascii="Times New Roman" w:eastAsia="標楷體" w:hAnsi="Times New Roman" w:cs="Times New Roman"/>
          <w:sz w:val="26"/>
          <w:szCs w:val="26"/>
          <w:u w:color="FFFFFF"/>
        </w:rPr>
        <w:t>漫流及排放，須在工地適當地點設置沉澱池處理，符合放流水標準後始得排放。廢污水處理所產生之污泥，應妥善處理，不得任意放置或棄置。</w:t>
      </w:r>
    </w:p>
    <w:p w:rsidR="007B3B74" w:rsidRDefault="007B3B74">
      <w:pPr>
        <w:pStyle w:val="Web"/>
        <w:adjustRightInd w:val="0"/>
        <w:spacing w:before="0" w:beforeAutospacing="0" w:after="0" w:afterAutospacing="0" w:line="400" w:lineRule="atLeast"/>
        <w:ind w:leftChars="18" w:left="605" w:hangingChars="216" w:hanging="562"/>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八、</w:t>
      </w:r>
      <w:r>
        <w:rPr>
          <w:rFonts w:ascii="Times New Roman" w:eastAsia="標楷體" w:hAnsi="Times New Roman" w:cs="Times New Roman"/>
          <w:sz w:val="26"/>
          <w:szCs w:val="26"/>
          <w:u w:color="FFFFFF"/>
        </w:rPr>
        <w:t>在工地必要時得設水質監測設施，採樣檢驗，檢驗結果向機關報備，並採取適當之措施。</w:t>
      </w:r>
    </w:p>
    <w:p w:rsidR="007B3B74" w:rsidRDefault="007B3B74">
      <w:pPr>
        <w:pStyle w:val="Web"/>
        <w:adjustRightInd w:val="0"/>
        <w:spacing w:before="0" w:beforeAutospacing="0" w:after="0" w:afterAutospacing="0" w:line="400" w:lineRule="atLeast"/>
        <w:ind w:leftChars="18" w:left="620" w:hangingChars="222" w:hanging="577"/>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九、工程若於河川區域內進行，廠商應遵照環保署公告之「禁止足使水污染之行為」規定辦理。</w:t>
      </w:r>
    </w:p>
    <w:p w:rsidR="007B3B74" w:rsidRDefault="007B3B74">
      <w:pPr>
        <w:pStyle w:val="Web"/>
        <w:adjustRightInd w:val="0"/>
        <w:spacing w:before="0" w:beforeAutospacing="0" w:after="0" w:afterAutospacing="0" w:line="400" w:lineRule="atLeast"/>
        <w:ind w:leftChars="15" w:left="603" w:hangingChars="218" w:hanging="567"/>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十、工程如屬通過環境影響評估之開發行為，廠商應於施工前提送「逕流廢水污染削減計畫」，經當地縣市政府環保主管機關完成核備後並據以實施。</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十一、</w:t>
      </w:r>
      <w:r>
        <w:rPr>
          <w:rFonts w:ascii="Times New Roman" w:eastAsia="標楷體" w:hAnsi="Times New Roman" w:cs="Times New Roman"/>
          <w:sz w:val="26"/>
          <w:szCs w:val="26"/>
          <w:u w:color="FFFFFF"/>
        </w:rPr>
        <w:t>工地範圍內有粉塵飛揚顧慮之裸露地表及施工道路，應經常灑水避免造成空氣污染。</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十二、</w:t>
      </w:r>
      <w:r>
        <w:rPr>
          <w:rFonts w:ascii="Times New Roman" w:eastAsia="標楷體" w:hAnsi="Times New Roman" w:cs="Times New Roman"/>
          <w:sz w:val="26"/>
          <w:szCs w:val="26"/>
          <w:u w:color="FFFFFF"/>
        </w:rPr>
        <w:t>搬運土、砂石、廢棄物之車輛，為防止土砂或污泥水掉落地面引起塵土飛揚或污染路面，應有加蓋帆布、防護網及車尾下方安裝泥水槽溝內置海棉等適當防護措施。</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十三、</w:t>
      </w:r>
      <w:r>
        <w:rPr>
          <w:rFonts w:ascii="Times New Roman" w:eastAsia="標楷體" w:hAnsi="Times New Roman" w:cs="Times New Roman"/>
          <w:sz w:val="26"/>
          <w:szCs w:val="26"/>
          <w:u w:color="FFFFFF"/>
        </w:rPr>
        <w:t>施工機具、動力機械設備以及運輸工具，操作時排放空氣污染物應符合空氣污染物排放標準之規定</w:t>
      </w:r>
      <w:r w:rsidR="00A24CF2">
        <w:rPr>
          <w:rFonts w:ascii="Times New Roman" w:eastAsia="標楷體" w:hAnsi="Times New Roman" w:cs="Times New Roman" w:hint="eastAsia"/>
          <w:sz w:val="26"/>
          <w:szCs w:val="26"/>
          <w:u w:color="FFFFFF"/>
        </w:rPr>
        <w:t>。</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十四、</w:t>
      </w:r>
      <w:r>
        <w:rPr>
          <w:rFonts w:ascii="Times New Roman" w:eastAsia="標楷體" w:hAnsi="Times New Roman" w:cs="Times New Roman"/>
          <w:sz w:val="26"/>
          <w:szCs w:val="26"/>
          <w:u w:color="FFFFFF"/>
        </w:rPr>
        <w:t>工地範圍內不得燃燒垃圾或融化柏油、瀝青產生塵煙之物質，亦不得棄置及堆放產生惡臭或有毒之物質。</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十五、</w:t>
      </w:r>
      <w:r>
        <w:rPr>
          <w:rFonts w:ascii="Times New Roman" w:eastAsia="標楷體" w:hAnsi="Times New Roman" w:cs="Times New Roman"/>
          <w:sz w:val="26"/>
          <w:szCs w:val="26"/>
          <w:u w:color="FFFFFF"/>
        </w:rPr>
        <w:t>工程施工範圍內，如因突發事故，大量排放出空氣污染物時，廠商應立即採取緊急應變措施，並於</w:t>
      </w:r>
      <w:r>
        <w:rPr>
          <w:rFonts w:ascii="Times New Roman" w:eastAsia="標楷體" w:hAnsi="Times New Roman" w:cs="Times New Roman" w:hint="eastAsia"/>
          <w:sz w:val="26"/>
          <w:szCs w:val="26"/>
          <w:u w:color="FFFFFF"/>
        </w:rPr>
        <w:t>事故發生後</w:t>
      </w:r>
      <w:r>
        <w:rPr>
          <w:rFonts w:ascii="Times New Roman" w:eastAsia="標楷體" w:hAnsi="Times New Roman" w:cs="Times New Roman"/>
          <w:sz w:val="26"/>
          <w:szCs w:val="26"/>
          <w:u w:color="FFFFFF"/>
        </w:rPr>
        <w:t>一小時內通知</w:t>
      </w:r>
      <w:r>
        <w:rPr>
          <w:rFonts w:ascii="Times New Roman" w:eastAsia="標楷體" w:hAnsi="Times New Roman" w:cs="Times New Roman" w:hint="eastAsia"/>
          <w:sz w:val="26"/>
          <w:szCs w:val="26"/>
          <w:u w:color="FFFFFF"/>
        </w:rPr>
        <w:t>機關</w:t>
      </w:r>
      <w:r>
        <w:rPr>
          <w:rFonts w:ascii="Times New Roman" w:eastAsia="標楷體" w:hAnsi="Times New Roman" w:cs="Times New Roman"/>
          <w:sz w:val="26"/>
          <w:szCs w:val="26"/>
          <w:u w:color="FFFFFF"/>
        </w:rPr>
        <w:t>及當地環保主管機關。</w:t>
      </w:r>
    </w:p>
    <w:p w:rsidR="007B3B74" w:rsidRDefault="007B3B74">
      <w:pPr>
        <w:pStyle w:val="Web"/>
        <w:adjustRightInd w:val="0"/>
        <w:spacing w:before="0" w:beforeAutospacing="0" w:after="0" w:afterAutospacing="0" w:line="400" w:lineRule="atLeast"/>
        <w:ind w:left="770" w:hangingChars="296" w:hanging="770"/>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lastRenderedPageBreak/>
        <w:t>十六、</w:t>
      </w:r>
      <w:r>
        <w:rPr>
          <w:rFonts w:ascii="Times New Roman" w:eastAsia="標楷體" w:hAnsi="Times New Roman" w:cs="Times New Roman"/>
          <w:sz w:val="26"/>
          <w:szCs w:val="26"/>
          <w:u w:color="FFFFFF"/>
        </w:rPr>
        <w:t>工程施工區域內，應確實掌握空氣污染源，必要時得責由廠商設置空氣污染監測設施採樣檢驗，檢驗結果向機關報備並採取適當之措施。</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十七、</w:t>
      </w:r>
      <w:r>
        <w:rPr>
          <w:rFonts w:ascii="Times New Roman" w:eastAsia="標楷體" w:hAnsi="Times New Roman" w:cs="Times New Roman"/>
          <w:sz w:val="26"/>
          <w:szCs w:val="26"/>
          <w:u w:color="FFFFFF"/>
        </w:rPr>
        <w:t>工地應依照「營建工程噪音管制標準」切實辦理並應視實際需要加設簡易隔音設備。</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十八、</w:t>
      </w:r>
      <w:r>
        <w:rPr>
          <w:rFonts w:ascii="Times New Roman" w:eastAsia="標楷體" w:hAnsi="Times New Roman" w:cs="Times New Roman"/>
          <w:sz w:val="26"/>
          <w:szCs w:val="26"/>
          <w:u w:color="FFFFFF"/>
        </w:rPr>
        <w:t>機械施工作業時應考慮周邊環境狀況，居民作息時間、噪音管制區類別、交通管制等因素而設定施工作業程序與時程及施工機械動線。</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十九、</w:t>
      </w:r>
      <w:r>
        <w:rPr>
          <w:rFonts w:ascii="Times New Roman" w:eastAsia="標楷體" w:hAnsi="Times New Roman" w:cs="Times New Roman"/>
          <w:sz w:val="26"/>
          <w:szCs w:val="26"/>
          <w:u w:color="FFFFFF"/>
        </w:rPr>
        <w:t>隧道工程施工時，應考慮採用低公害型施工機具及工法。</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二十、</w:t>
      </w:r>
      <w:r>
        <w:rPr>
          <w:rFonts w:ascii="Times New Roman" w:eastAsia="標楷體" w:hAnsi="Times New Roman" w:cs="Times New Roman"/>
          <w:sz w:val="26"/>
          <w:szCs w:val="26"/>
          <w:u w:color="FFFFFF"/>
        </w:rPr>
        <w:t>施工機具應經常維修並維持正常操作狀態。施工機具原則上採用低噪音型、低振動型機種；在市區附近施工時，空氣壓縮機等機具之動力馬達應儘量採用電動式。</w:t>
      </w:r>
    </w:p>
    <w:p w:rsidR="007B3B74" w:rsidRPr="00FD2B53"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二一、</w:t>
      </w:r>
      <w:r w:rsidRPr="00FD2B53">
        <w:rPr>
          <w:rFonts w:ascii="Times New Roman" w:eastAsia="標楷體" w:hAnsi="Times New Roman" w:cs="Times New Roman"/>
          <w:sz w:val="26"/>
          <w:szCs w:val="26"/>
          <w:u w:color="FFFFFF"/>
        </w:rPr>
        <w:t>工程材料廢土、廢料</w:t>
      </w:r>
      <w:r w:rsidR="00DB5098" w:rsidRPr="00FD2B53">
        <w:rPr>
          <w:rFonts w:ascii="Times New Roman" w:eastAsia="標楷體" w:hAnsi="Times New Roman" w:cs="Times New Roman" w:hint="eastAsia"/>
          <w:sz w:val="26"/>
          <w:szCs w:val="26"/>
          <w:u w:color="FFFFFF"/>
        </w:rPr>
        <w:t>或廢棄物等，</w:t>
      </w:r>
      <w:r w:rsidRPr="00FD2B53">
        <w:rPr>
          <w:rFonts w:ascii="Times New Roman" w:eastAsia="標楷體" w:hAnsi="Times New Roman" w:cs="Times New Roman"/>
          <w:sz w:val="26"/>
          <w:szCs w:val="26"/>
          <w:u w:color="FFFFFF"/>
        </w:rPr>
        <w:t>卸載於卡車應妥善處理，並防止不必要之噪音及振動發生</w:t>
      </w:r>
      <w:r w:rsidR="00A24CF2" w:rsidRPr="00FD2B53">
        <w:rPr>
          <w:rFonts w:ascii="Times New Roman" w:eastAsia="標楷體" w:hAnsi="Times New Roman" w:cs="Times New Roman" w:hint="eastAsia"/>
          <w:sz w:val="26"/>
          <w:szCs w:val="26"/>
          <w:u w:color="FFFFFF"/>
        </w:rPr>
        <w:t>，</w:t>
      </w:r>
      <w:r w:rsidR="00A24CF2" w:rsidRPr="00FD2B53">
        <w:rPr>
          <w:rFonts w:ascii="Times New Roman" w:eastAsia="標楷體" w:hAnsi="Times New Roman" w:cs="Times New Roman"/>
          <w:sz w:val="26"/>
          <w:szCs w:val="26"/>
          <w:u w:color="FFFFFF"/>
        </w:rPr>
        <w:t>清除</w:t>
      </w:r>
      <w:r w:rsidR="00A24CF2" w:rsidRPr="00FD2B53">
        <w:rPr>
          <w:rFonts w:ascii="Times New Roman" w:eastAsia="標楷體" w:hAnsi="Times New Roman" w:cs="Times New Roman"/>
          <w:sz w:val="26"/>
          <w:szCs w:val="26"/>
          <w:u w:color="FFFFFF"/>
        </w:rPr>
        <w:t>(</w:t>
      </w:r>
      <w:r w:rsidR="00A24CF2" w:rsidRPr="00FD2B53">
        <w:rPr>
          <w:rFonts w:ascii="Times New Roman" w:eastAsia="標楷體" w:hAnsi="Times New Roman" w:cs="Times New Roman"/>
          <w:sz w:val="26"/>
          <w:szCs w:val="26"/>
          <w:u w:color="FFFFFF"/>
        </w:rPr>
        <w:t>運</w:t>
      </w:r>
      <w:r w:rsidR="00A24CF2" w:rsidRPr="00FD2B53">
        <w:rPr>
          <w:rFonts w:ascii="Times New Roman" w:eastAsia="標楷體" w:hAnsi="Times New Roman" w:cs="Times New Roman"/>
          <w:sz w:val="26"/>
          <w:szCs w:val="26"/>
          <w:u w:color="FFFFFF"/>
        </w:rPr>
        <w:t>)</w:t>
      </w:r>
      <w:r w:rsidR="00A24CF2" w:rsidRPr="00FD2B53">
        <w:rPr>
          <w:rFonts w:ascii="Times New Roman" w:eastAsia="標楷體" w:hAnsi="Times New Roman" w:cs="Times New Roman"/>
          <w:sz w:val="26"/>
          <w:szCs w:val="26"/>
          <w:u w:color="FFFFFF"/>
        </w:rPr>
        <w:t>工具、車輛或容器應隨時保持清潔，載運</w:t>
      </w:r>
      <w:r w:rsidR="00A24CF2" w:rsidRPr="00FD2B53">
        <w:rPr>
          <w:rFonts w:ascii="Times New Roman" w:eastAsia="標楷體" w:hAnsi="Times New Roman" w:cs="Times New Roman" w:hint="eastAsia"/>
          <w:sz w:val="26"/>
          <w:szCs w:val="26"/>
          <w:u w:color="FFFFFF"/>
        </w:rPr>
        <w:t>時</w:t>
      </w:r>
      <w:r w:rsidR="00A24CF2" w:rsidRPr="00FD2B53">
        <w:rPr>
          <w:rFonts w:ascii="Times New Roman" w:eastAsia="標楷體" w:hAnsi="Times New Roman" w:cs="Times New Roman"/>
          <w:sz w:val="26"/>
          <w:szCs w:val="26"/>
          <w:u w:color="FFFFFF"/>
        </w:rPr>
        <w:t>不可外漏，污水不可外洩，散發惡臭及污穢情形。</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二二、</w:t>
      </w:r>
      <w:r>
        <w:rPr>
          <w:rFonts w:ascii="Times New Roman" w:eastAsia="標楷體" w:hAnsi="Times New Roman" w:cs="Times New Roman"/>
          <w:sz w:val="26"/>
          <w:szCs w:val="26"/>
          <w:u w:color="FFFFFF"/>
        </w:rPr>
        <w:t>運輸卡車於行駛時，限制其行車速度及裝載量，並規劃行駛路線及運送時間，以減少車輛噪音及振動能量之影響。</w:t>
      </w:r>
    </w:p>
    <w:p w:rsidR="007B3B74" w:rsidRDefault="007B3B74">
      <w:pPr>
        <w:pStyle w:val="Web"/>
        <w:adjustRightInd w:val="0"/>
        <w:spacing w:before="0" w:beforeAutospacing="0" w:after="0" w:afterAutospacing="0" w:line="400" w:lineRule="atLeast"/>
        <w:jc w:val="both"/>
        <w:rPr>
          <w:rFonts w:ascii="Times New Roman" w:eastAsia="標楷體" w:hAnsi="Times New Roman" w:cs="Times New Roman"/>
          <w:sz w:val="26"/>
          <w:szCs w:val="26"/>
          <w:u w:color="FFFFFF"/>
        </w:rPr>
      </w:pPr>
      <w:r>
        <w:rPr>
          <w:rFonts w:ascii="Times New Roman" w:eastAsia="標楷體" w:hAnsi="Times New Roman" w:cs="Times New Roman" w:hint="eastAsia"/>
          <w:sz w:val="26"/>
          <w:szCs w:val="26"/>
          <w:u w:color="FFFFFF"/>
        </w:rPr>
        <w:t>二三、</w:t>
      </w:r>
      <w:r>
        <w:rPr>
          <w:rFonts w:ascii="Times New Roman" w:eastAsia="標楷體" w:hAnsi="Times New Roman" w:cs="Times New Roman"/>
          <w:sz w:val="26"/>
          <w:szCs w:val="26"/>
          <w:u w:color="FFFFFF"/>
        </w:rPr>
        <w:t>避免噪音量高之機械同時操作。不使用老舊的施工車輛以減少噪音量。</w:t>
      </w:r>
    </w:p>
    <w:p w:rsidR="007B3B74" w:rsidRDefault="007B3B74">
      <w:pPr>
        <w:pStyle w:val="Web"/>
        <w:adjustRightInd w:val="0"/>
        <w:spacing w:before="0" w:beforeAutospacing="0" w:after="0" w:afterAutospacing="0" w:line="400" w:lineRule="atLeast"/>
        <w:ind w:left="754" w:hangingChars="290" w:hanging="754"/>
        <w:jc w:val="both"/>
        <w:rPr>
          <w:rFonts w:ascii="Times New Roman" w:eastAsia="標楷體" w:hAnsi="Times New Roman" w:cs="Times New Roman"/>
          <w:sz w:val="26"/>
          <w:szCs w:val="26"/>
        </w:rPr>
      </w:pPr>
      <w:r>
        <w:rPr>
          <w:rFonts w:ascii="Times New Roman" w:eastAsia="標楷體" w:hAnsi="Times New Roman" w:cs="Times New Roman" w:hint="eastAsia"/>
          <w:sz w:val="26"/>
          <w:szCs w:val="26"/>
          <w:u w:color="FFFFFF"/>
        </w:rPr>
        <w:t>二四、工程進行中，機關應依合約規定嚴加追蹤查核，督導廠商按剩餘土石方處理計畫辦理。如有違規棄置應按合約規定扣帳、停止估驗、停止出土、限期清除回復原狀，情形嚴重者</w:t>
      </w:r>
      <w:r>
        <w:rPr>
          <w:rFonts w:ascii="Times New Roman" w:eastAsia="標楷體" w:hAnsi="Times New Roman" w:cs="Times New Roman" w:hint="eastAsia"/>
          <w:sz w:val="26"/>
          <w:szCs w:val="26"/>
        </w:rPr>
        <w:t>應送營造業主管機關依規定處分，並得勒令停工。</w:t>
      </w:r>
    </w:p>
    <w:bookmarkEnd w:id="1"/>
    <w:p w:rsidR="007B3B74" w:rsidRDefault="007B3B74" w:rsidP="00F746C7">
      <w:pPr>
        <w:spacing w:beforeLines="50" w:before="180" w:afterLines="50" w:after="180" w:line="400" w:lineRule="atLeast"/>
        <w:jc w:val="both"/>
        <w:rPr>
          <w:rFonts w:eastAsia="標楷體"/>
          <w:sz w:val="28"/>
          <w:szCs w:val="32"/>
        </w:rPr>
      </w:pPr>
      <w:r>
        <w:rPr>
          <w:rFonts w:eastAsia="標楷體" w:hint="eastAsia"/>
          <w:sz w:val="28"/>
          <w:szCs w:val="32"/>
        </w:rPr>
        <w:t>參</w:t>
      </w:r>
      <w:r>
        <w:rPr>
          <w:rFonts w:eastAsia="標楷體"/>
          <w:sz w:val="28"/>
          <w:szCs w:val="32"/>
        </w:rPr>
        <w:t>、</w:t>
      </w:r>
      <w:r>
        <w:rPr>
          <w:rFonts w:eastAsia="標楷體" w:hint="eastAsia"/>
          <w:sz w:val="28"/>
          <w:szCs w:val="32"/>
        </w:rPr>
        <w:t>農田水利會辦理工程工期核算</w:t>
      </w:r>
    </w:p>
    <w:p w:rsidR="007B3B74" w:rsidRDefault="007B3B74">
      <w:pPr>
        <w:spacing w:line="400" w:lineRule="atLeast"/>
        <w:ind w:left="520" w:hangingChars="200" w:hanging="520"/>
        <w:jc w:val="both"/>
        <w:rPr>
          <w:rFonts w:eastAsia="標楷體"/>
          <w:sz w:val="26"/>
          <w:szCs w:val="26"/>
        </w:rPr>
      </w:pPr>
      <w:r>
        <w:rPr>
          <w:rFonts w:eastAsia="標楷體" w:hint="eastAsia"/>
          <w:sz w:val="26"/>
          <w:szCs w:val="26"/>
        </w:rPr>
        <w:t>一、工程預算工期核算規定如下：工程施工期限之工期以日曆天計算。工程預算工期之核算應繪製施工順序網狀圖</w:t>
      </w:r>
      <w:r>
        <w:rPr>
          <w:rFonts w:eastAsia="標楷體" w:hint="eastAsia"/>
          <w:sz w:val="26"/>
          <w:szCs w:val="26"/>
        </w:rPr>
        <w:t>(</w:t>
      </w:r>
      <w:r>
        <w:rPr>
          <w:rFonts w:eastAsia="標楷體" w:hint="eastAsia"/>
          <w:sz w:val="26"/>
          <w:szCs w:val="26"/>
        </w:rPr>
        <w:t>或單線圖</w:t>
      </w:r>
      <w:r>
        <w:rPr>
          <w:rFonts w:eastAsia="標楷體" w:hint="eastAsia"/>
          <w:sz w:val="26"/>
          <w:szCs w:val="26"/>
        </w:rPr>
        <w:t>)</w:t>
      </w:r>
      <w:r>
        <w:rPr>
          <w:rFonts w:eastAsia="標楷體" w:hint="eastAsia"/>
          <w:sz w:val="26"/>
          <w:szCs w:val="26"/>
        </w:rPr>
        <w:t>，分析各項作業所需之工作天，然後核算工程所需之工作天。</w:t>
      </w:r>
    </w:p>
    <w:p w:rsidR="007B3B74" w:rsidRDefault="007B3B74">
      <w:pPr>
        <w:spacing w:line="400" w:lineRule="atLeast"/>
        <w:ind w:left="520" w:hangingChars="200" w:hanging="520"/>
        <w:jc w:val="both"/>
        <w:rPr>
          <w:rFonts w:eastAsia="標楷體"/>
          <w:sz w:val="26"/>
          <w:szCs w:val="26"/>
        </w:rPr>
      </w:pPr>
      <w:r>
        <w:rPr>
          <w:rFonts w:eastAsia="標楷體" w:hint="eastAsia"/>
          <w:sz w:val="26"/>
          <w:szCs w:val="26"/>
        </w:rPr>
        <w:t>二、廠商訂約時應依照附表一、附表二，分別計算不工作之休息日及預估降雨日數，填列於工程預定進度表內，並附於契約書內作為核算工期之依據。</w:t>
      </w:r>
    </w:p>
    <w:p w:rsidR="007B3B74" w:rsidRDefault="007B3B74">
      <w:pPr>
        <w:spacing w:line="400" w:lineRule="atLeast"/>
        <w:jc w:val="both"/>
        <w:rPr>
          <w:rFonts w:eastAsia="標楷體"/>
          <w:sz w:val="26"/>
          <w:szCs w:val="26"/>
        </w:rPr>
      </w:pPr>
      <w:r>
        <w:rPr>
          <w:rFonts w:eastAsia="標楷體" w:hint="eastAsia"/>
          <w:sz w:val="26"/>
          <w:szCs w:val="26"/>
        </w:rPr>
        <w:t>三、日曆天之含意如下：</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一</w:t>
      </w:r>
      <w:r>
        <w:rPr>
          <w:rFonts w:eastAsia="標楷體" w:hint="eastAsia"/>
          <w:sz w:val="26"/>
          <w:szCs w:val="26"/>
        </w:rPr>
        <w:t>)</w:t>
      </w:r>
      <w:r>
        <w:rPr>
          <w:rFonts w:eastAsia="標楷體" w:hint="eastAsia"/>
          <w:sz w:val="26"/>
          <w:szCs w:val="26"/>
        </w:rPr>
        <w:t>包括工作天及不計工作天，即為工程施工期限之總日曆天數。</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二</w:t>
      </w:r>
      <w:r>
        <w:rPr>
          <w:rFonts w:eastAsia="標楷體" w:hint="eastAsia"/>
          <w:sz w:val="26"/>
          <w:szCs w:val="26"/>
        </w:rPr>
        <w:t>)</w:t>
      </w:r>
      <w:r>
        <w:rPr>
          <w:rFonts w:eastAsia="標楷體" w:hint="eastAsia"/>
          <w:sz w:val="26"/>
          <w:szCs w:val="26"/>
        </w:rPr>
        <w:t>工作天：指不計工作天以外之日曆天。</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三</w:t>
      </w:r>
      <w:r>
        <w:rPr>
          <w:rFonts w:eastAsia="標楷體" w:hint="eastAsia"/>
          <w:sz w:val="26"/>
          <w:szCs w:val="26"/>
        </w:rPr>
        <w:t>)</w:t>
      </w:r>
      <w:r>
        <w:rPr>
          <w:rFonts w:eastAsia="標楷體" w:hint="eastAsia"/>
          <w:sz w:val="26"/>
          <w:szCs w:val="26"/>
        </w:rPr>
        <w:t>不計工作天指下列情事之一者：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1.</w:t>
      </w:r>
      <w:r>
        <w:rPr>
          <w:rFonts w:eastAsia="標楷體" w:hint="eastAsia"/>
          <w:sz w:val="26"/>
          <w:szCs w:val="26"/>
          <w:lang w:val="zh-TW"/>
        </w:rPr>
        <w:t>施工期間受到不可抗力之原因，致本工程全部停工或要徑作業不能工作之日曆天。</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2.</w:t>
      </w:r>
      <w:r>
        <w:rPr>
          <w:rFonts w:eastAsia="標楷體" w:hint="eastAsia"/>
          <w:sz w:val="26"/>
          <w:szCs w:val="26"/>
          <w:lang w:val="zh-TW"/>
        </w:rPr>
        <w:t>因受氣候之影響不能工作之日曆天。</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3.</w:t>
      </w:r>
      <w:r>
        <w:rPr>
          <w:rFonts w:eastAsia="標楷體" w:hint="eastAsia"/>
          <w:sz w:val="26"/>
          <w:szCs w:val="26"/>
          <w:lang w:val="zh-TW"/>
        </w:rPr>
        <w:t>依習俗不工作之休息日</w:t>
      </w:r>
      <w:r>
        <w:rPr>
          <w:rFonts w:eastAsia="標楷體" w:hint="eastAsia"/>
          <w:sz w:val="26"/>
          <w:szCs w:val="26"/>
          <w:lang w:val="zh-TW"/>
        </w:rPr>
        <w:t>(</w:t>
      </w:r>
      <w:r>
        <w:rPr>
          <w:rFonts w:eastAsia="標楷體" w:hint="eastAsia"/>
          <w:sz w:val="26"/>
          <w:szCs w:val="26"/>
          <w:lang w:val="zh-TW"/>
        </w:rPr>
        <w:t>政府規定國定假日、民俗節日及星期假日等</w:t>
      </w:r>
      <w:r>
        <w:rPr>
          <w:rFonts w:eastAsia="標楷體" w:hint="eastAsia"/>
          <w:sz w:val="26"/>
          <w:szCs w:val="26"/>
          <w:lang w:val="zh-TW"/>
        </w:rPr>
        <w:t>)</w:t>
      </w:r>
      <w:r>
        <w:rPr>
          <w:rFonts w:eastAsia="標楷體" w:hint="eastAsia"/>
          <w:sz w:val="26"/>
          <w:szCs w:val="26"/>
          <w:lang w:val="zh-TW"/>
        </w:rPr>
        <w:t>。</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lastRenderedPageBreak/>
        <w:t>4.</w:t>
      </w:r>
      <w:r>
        <w:rPr>
          <w:rFonts w:eastAsia="標楷體" w:hint="eastAsia"/>
          <w:sz w:val="26"/>
          <w:szCs w:val="26"/>
          <w:lang w:val="zh-TW"/>
        </w:rPr>
        <w:t>其他特殊非屬廠商原因致不能工作之日曆天。</w:t>
      </w:r>
    </w:p>
    <w:p w:rsidR="007B3B74" w:rsidRDefault="007B3B74">
      <w:pPr>
        <w:spacing w:line="400" w:lineRule="atLeast"/>
        <w:jc w:val="both"/>
        <w:rPr>
          <w:rFonts w:eastAsia="標楷體"/>
          <w:sz w:val="26"/>
          <w:szCs w:val="26"/>
        </w:rPr>
      </w:pPr>
      <w:r>
        <w:rPr>
          <w:rFonts w:eastAsia="標楷體" w:hint="eastAsia"/>
          <w:sz w:val="26"/>
          <w:szCs w:val="26"/>
        </w:rPr>
        <w:t>四、不計工作天之核算規定如下：</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一</w:t>
      </w:r>
      <w:r>
        <w:rPr>
          <w:rFonts w:eastAsia="標楷體" w:hint="eastAsia"/>
          <w:sz w:val="26"/>
          <w:szCs w:val="26"/>
        </w:rPr>
        <w:t>)</w:t>
      </w:r>
      <w:r>
        <w:rPr>
          <w:rFonts w:eastAsia="標楷體" w:hint="eastAsia"/>
          <w:sz w:val="26"/>
          <w:szCs w:val="26"/>
        </w:rPr>
        <w:t>受不可抗力之原因影響致本工程全部無法施工或要徑作業不能進行者，係指下列情事之一者：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1.</w:t>
      </w:r>
      <w:r>
        <w:rPr>
          <w:rFonts w:eastAsia="標楷體" w:hint="eastAsia"/>
          <w:sz w:val="26"/>
          <w:szCs w:val="26"/>
          <w:lang w:val="zh-TW"/>
        </w:rPr>
        <w:t>用地取得未獲解決。</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2.</w:t>
      </w:r>
      <w:r>
        <w:rPr>
          <w:rFonts w:eastAsia="標楷體" w:hint="eastAsia"/>
          <w:sz w:val="26"/>
          <w:szCs w:val="26"/>
          <w:lang w:val="zh-TW"/>
        </w:rPr>
        <w:t>拆遷障礙物遭遇抗爭。</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3.</w:t>
      </w:r>
      <w:r>
        <w:rPr>
          <w:rFonts w:eastAsia="標楷體" w:hint="eastAsia"/>
          <w:sz w:val="26"/>
          <w:szCs w:val="26"/>
          <w:lang w:val="zh-TW"/>
        </w:rPr>
        <w:t>建照申請尚未核准。</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4.</w:t>
      </w:r>
      <w:r>
        <w:rPr>
          <w:rFonts w:eastAsia="標楷體" w:hint="eastAsia"/>
          <w:sz w:val="26"/>
          <w:szCs w:val="26"/>
          <w:lang w:val="zh-TW"/>
        </w:rPr>
        <w:t>遷移電力、電信、給水、灌排水路、瓦斯、油管等設備影響施工。</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5.</w:t>
      </w:r>
      <w:r>
        <w:rPr>
          <w:rFonts w:eastAsia="標楷體" w:hint="eastAsia"/>
          <w:sz w:val="26"/>
          <w:szCs w:val="26"/>
          <w:lang w:val="zh-TW"/>
        </w:rPr>
        <w:t>因機關供給之材料或供應機具未運達工地影響施工者。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6.</w:t>
      </w:r>
      <w:r>
        <w:rPr>
          <w:rFonts w:eastAsia="標楷體" w:hint="eastAsia"/>
          <w:sz w:val="26"/>
          <w:szCs w:val="26"/>
          <w:lang w:val="zh-TW"/>
        </w:rPr>
        <w:t>因辦理變更設計致要徑作業無法進行者。但經工程主辦機關通知照常依指示施工者不在此限。</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7.</w:t>
      </w:r>
      <w:r>
        <w:rPr>
          <w:rFonts w:eastAsia="標楷體" w:hint="eastAsia"/>
          <w:sz w:val="26"/>
          <w:szCs w:val="26"/>
          <w:lang w:val="zh-TW"/>
        </w:rPr>
        <w:t>因灌溉、通水致無法進行施工者。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8.</w:t>
      </w:r>
      <w:r>
        <w:rPr>
          <w:rFonts w:eastAsia="標楷體" w:hint="eastAsia"/>
          <w:sz w:val="26"/>
          <w:szCs w:val="26"/>
          <w:lang w:val="zh-TW"/>
        </w:rPr>
        <w:t>因停電、停水致要徑作業不能進行者。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9.</w:t>
      </w:r>
      <w:r>
        <w:rPr>
          <w:rFonts w:eastAsia="標楷體" w:hint="eastAsia"/>
          <w:sz w:val="26"/>
          <w:szCs w:val="26"/>
          <w:lang w:val="zh-TW"/>
        </w:rPr>
        <w:t>因防空演習交通管制致工人不能出工者。</w:t>
      </w:r>
    </w:p>
    <w:p w:rsidR="007B3B74" w:rsidRDefault="007B3B74">
      <w:pPr>
        <w:autoSpaceDE w:val="0"/>
        <w:autoSpaceDN w:val="0"/>
        <w:spacing w:line="400" w:lineRule="atLeast"/>
        <w:ind w:leftChars="408" w:left="1374" w:hangingChars="152" w:hanging="395"/>
        <w:jc w:val="both"/>
        <w:rPr>
          <w:rFonts w:eastAsia="標楷體"/>
          <w:sz w:val="26"/>
          <w:szCs w:val="26"/>
          <w:lang w:val="zh-TW"/>
        </w:rPr>
      </w:pPr>
      <w:r>
        <w:rPr>
          <w:rFonts w:eastAsia="標楷體" w:hint="eastAsia"/>
          <w:sz w:val="26"/>
          <w:szCs w:val="26"/>
          <w:lang w:val="zh-TW"/>
        </w:rPr>
        <w:t>10.</w:t>
      </w:r>
      <w:r>
        <w:rPr>
          <w:rFonts w:eastAsia="標楷體" w:hint="eastAsia"/>
          <w:sz w:val="26"/>
          <w:szCs w:val="26"/>
          <w:lang w:val="zh-TW"/>
        </w:rPr>
        <w:t>建築或其他需申請勘驗之工程提出申請勘驗後，等待主管機關派員勘驗，致次階段要徑作業不能進行者。</w:t>
      </w:r>
    </w:p>
    <w:p w:rsidR="007B3B74" w:rsidRDefault="007B3B74">
      <w:pPr>
        <w:autoSpaceDE w:val="0"/>
        <w:autoSpaceDN w:val="0"/>
        <w:spacing w:line="400" w:lineRule="atLeast"/>
        <w:ind w:leftChars="408" w:left="1374" w:hangingChars="152" w:hanging="395"/>
        <w:jc w:val="both"/>
        <w:rPr>
          <w:rFonts w:eastAsia="標楷體"/>
          <w:sz w:val="26"/>
          <w:szCs w:val="26"/>
          <w:lang w:val="zh-TW"/>
        </w:rPr>
      </w:pPr>
      <w:r>
        <w:rPr>
          <w:rFonts w:eastAsia="標楷體" w:hint="eastAsia"/>
          <w:sz w:val="26"/>
          <w:szCs w:val="26"/>
          <w:lang w:val="zh-TW"/>
        </w:rPr>
        <w:t>11.</w:t>
      </w:r>
      <w:r>
        <w:rPr>
          <w:rFonts w:eastAsia="標楷體" w:hint="eastAsia"/>
          <w:sz w:val="26"/>
          <w:szCs w:val="26"/>
          <w:lang w:val="zh-TW"/>
        </w:rPr>
        <w:t>穿越鐵路、公路之工程，其要徑作業需配合行車情況而停工者。但要徑作業改在夜間施工時，仍應計算工作天。</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二</w:t>
      </w:r>
      <w:r>
        <w:rPr>
          <w:rFonts w:eastAsia="標楷體" w:hint="eastAsia"/>
          <w:sz w:val="26"/>
          <w:szCs w:val="26"/>
        </w:rPr>
        <w:t>)</w:t>
      </w:r>
      <w:r>
        <w:rPr>
          <w:rFonts w:eastAsia="標楷體" w:hint="eastAsia"/>
          <w:sz w:val="26"/>
          <w:szCs w:val="26"/>
        </w:rPr>
        <w:t>受氣候原因影響要徑作業者，係指有下列情事之一者：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1.</w:t>
      </w:r>
      <w:r>
        <w:rPr>
          <w:rFonts w:eastAsia="標楷體" w:hint="eastAsia"/>
          <w:sz w:val="26"/>
          <w:szCs w:val="26"/>
          <w:lang w:val="zh-TW"/>
        </w:rPr>
        <w:t>雨天：日降雨量超過五公厘。</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2.</w:t>
      </w:r>
      <w:r>
        <w:rPr>
          <w:rFonts w:eastAsia="標楷體" w:hint="eastAsia"/>
          <w:sz w:val="26"/>
          <w:szCs w:val="26"/>
          <w:lang w:val="zh-TW"/>
        </w:rPr>
        <w:t>因颱風、水位暴漲、大浪或地震致全部工程或要徑作業不能進行者。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3.</w:t>
      </w:r>
      <w:r>
        <w:rPr>
          <w:rFonts w:eastAsia="標楷體" w:hint="eastAsia"/>
          <w:sz w:val="26"/>
          <w:szCs w:val="26"/>
          <w:lang w:val="zh-TW"/>
        </w:rPr>
        <w:t>填方工程因雨受濕，致含水量過高須翻曬風乾者。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4.</w:t>
      </w:r>
      <w:r>
        <w:rPr>
          <w:rFonts w:eastAsia="標楷體" w:hint="eastAsia"/>
          <w:sz w:val="26"/>
          <w:szCs w:val="26"/>
          <w:lang w:val="zh-TW"/>
        </w:rPr>
        <w:t>路面工程噴灑透層、粘層或舖設瀝青面層以及建築工程從事室外粉刷、裝修、油漆等工作，因雨後潮濕不能施工者。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5.</w:t>
      </w:r>
      <w:r>
        <w:rPr>
          <w:rFonts w:eastAsia="標楷體" w:hint="eastAsia"/>
          <w:sz w:val="26"/>
          <w:szCs w:val="26"/>
          <w:lang w:val="zh-TW"/>
        </w:rPr>
        <w:t>雨後工地泥濘致工程機具無法進入施工者。</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三</w:t>
      </w:r>
      <w:r>
        <w:rPr>
          <w:rFonts w:eastAsia="標楷體" w:hint="eastAsia"/>
          <w:sz w:val="26"/>
          <w:szCs w:val="26"/>
        </w:rPr>
        <w:t>)</w:t>
      </w:r>
      <w:r>
        <w:rPr>
          <w:rFonts w:eastAsia="標楷體" w:hint="eastAsia"/>
          <w:sz w:val="26"/>
          <w:szCs w:val="26"/>
        </w:rPr>
        <w:t>依習俗不計工作之假日係指附表一所列者。</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四</w:t>
      </w:r>
      <w:r>
        <w:rPr>
          <w:rFonts w:eastAsia="標楷體" w:hint="eastAsia"/>
          <w:sz w:val="26"/>
          <w:szCs w:val="26"/>
        </w:rPr>
        <w:t>)</w:t>
      </w:r>
      <w:r>
        <w:rPr>
          <w:rFonts w:eastAsia="標楷體" w:hint="eastAsia"/>
          <w:sz w:val="26"/>
          <w:szCs w:val="26"/>
        </w:rPr>
        <w:t>其他特殊非屬廠商原因致要徑作業不能工作之日曆天係指有下列情事之一者：</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1.</w:t>
      </w:r>
      <w:r>
        <w:rPr>
          <w:rFonts w:eastAsia="標楷體" w:hint="eastAsia"/>
          <w:sz w:val="26"/>
          <w:szCs w:val="26"/>
          <w:lang w:val="zh-TW"/>
        </w:rPr>
        <w:t>政府政策改變時。</w:t>
      </w:r>
    </w:p>
    <w:p w:rsidR="007B3B74" w:rsidRDefault="007B3B74">
      <w:pPr>
        <w:autoSpaceDE w:val="0"/>
        <w:autoSpaceDN w:val="0"/>
        <w:spacing w:line="400" w:lineRule="atLeast"/>
        <w:ind w:leftChars="407" w:left="1237" w:hangingChars="100" w:hanging="260"/>
        <w:jc w:val="both"/>
        <w:rPr>
          <w:rFonts w:eastAsia="標楷體"/>
          <w:sz w:val="26"/>
          <w:szCs w:val="26"/>
          <w:lang w:val="zh-TW"/>
        </w:rPr>
      </w:pPr>
      <w:r>
        <w:rPr>
          <w:rFonts w:eastAsia="標楷體" w:hint="eastAsia"/>
          <w:sz w:val="26"/>
          <w:szCs w:val="26"/>
          <w:lang w:val="zh-TW"/>
        </w:rPr>
        <w:t>2.</w:t>
      </w:r>
      <w:r>
        <w:rPr>
          <w:rFonts w:eastAsia="標楷體" w:hint="eastAsia"/>
          <w:sz w:val="26"/>
          <w:szCs w:val="26"/>
          <w:lang w:val="zh-TW"/>
        </w:rPr>
        <w:t>發生公安、勞安、或其他抗爭事件等。</w:t>
      </w:r>
    </w:p>
    <w:p w:rsidR="007B3B74" w:rsidRDefault="007B3B74">
      <w:pPr>
        <w:spacing w:line="400" w:lineRule="atLeast"/>
        <w:jc w:val="both"/>
        <w:rPr>
          <w:rFonts w:eastAsia="標楷體"/>
          <w:sz w:val="26"/>
          <w:szCs w:val="26"/>
        </w:rPr>
      </w:pPr>
      <w:r>
        <w:rPr>
          <w:rFonts w:eastAsia="標楷體" w:hint="eastAsia"/>
          <w:sz w:val="26"/>
          <w:szCs w:val="26"/>
        </w:rPr>
        <w:t>五、工作天及不計工作天均以一日曆天或半日曆天為計算單位。</w:t>
      </w:r>
      <w:r>
        <w:rPr>
          <w:rFonts w:eastAsia="標楷體" w:hint="eastAsia"/>
          <w:sz w:val="26"/>
          <w:szCs w:val="26"/>
        </w:rPr>
        <w:t xml:space="preserve"> </w:t>
      </w:r>
    </w:p>
    <w:p w:rsidR="007B3B74" w:rsidRDefault="007B3B74">
      <w:pPr>
        <w:spacing w:line="400" w:lineRule="atLeast"/>
        <w:ind w:left="520" w:hangingChars="200" w:hanging="520"/>
        <w:jc w:val="both"/>
        <w:rPr>
          <w:rFonts w:eastAsia="標楷體"/>
          <w:sz w:val="26"/>
          <w:szCs w:val="26"/>
        </w:rPr>
      </w:pPr>
      <w:r>
        <w:rPr>
          <w:rFonts w:eastAsia="標楷體" w:hint="eastAsia"/>
          <w:sz w:val="26"/>
          <w:szCs w:val="26"/>
        </w:rPr>
        <w:t>六、凡有下列無法施工原因致全部工程或要徑作業無法進行，且不可歸責於廠商者，廠商得申請依下列分析計算原則，核算所需展延天數後，辦理工程展延：</w:t>
      </w:r>
    </w:p>
    <w:p w:rsidR="007B3B74" w:rsidRDefault="007B3B74">
      <w:pPr>
        <w:snapToGrid w:val="0"/>
        <w:spacing w:line="140" w:lineRule="atLeast"/>
        <w:ind w:left="320" w:hangingChars="200" w:hanging="320"/>
        <w:jc w:val="both"/>
        <w:rPr>
          <w:rFonts w:eastAsia="標楷體"/>
          <w:sz w:val="16"/>
          <w:szCs w:val="26"/>
        </w:rPr>
      </w:pPr>
    </w:p>
    <w:tbl>
      <w:tblPr>
        <w:tblW w:w="8460"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16"/>
        <w:gridCol w:w="4044"/>
      </w:tblGrid>
      <w:tr w:rsidR="007B3B74">
        <w:trPr>
          <w:trHeight w:val="432"/>
        </w:trPr>
        <w:tc>
          <w:tcPr>
            <w:tcW w:w="4416" w:type="dxa"/>
            <w:vAlign w:val="center"/>
          </w:tcPr>
          <w:p w:rsidR="007B3B74" w:rsidRDefault="007B3B74">
            <w:pPr>
              <w:autoSpaceDE w:val="0"/>
              <w:autoSpaceDN w:val="0"/>
              <w:snapToGrid w:val="0"/>
              <w:spacing w:line="240" w:lineRule="atLeast"/>
              <w:ind w:right="363"/>
              <w:jc w:val="center"/>
              <w:rPr>
                <w:rFonts w:eastAsia="標楷體"/>
              </w:rPr>
            </w:pPr>
            <w:r>
              <w:rPr>
                <w:rFonts w:eastAsia="標楷體" w:hint="eastAsia"/>
                <w:color w:val="000000"/>
                <w:lang w:val="zh-TW"/>
              </w:rPr>
              <w:t>無</w:t>
            </w:r>
            <w:r>
              <w:rPr>
                <w:rFonts w:eastAsia="標楷體" w:hint="eastAsia"/>
                <w:color w:val="000000"/>
                <w:lang w:val="zh-TW"/>
              </w:rPr>
              <w:t xml:space="preserve"> </w:t>
            </w:r>
            <w:r>
              <w:rPr>
                <w:rFonts w:eastAsia="標楷體" w:hint="eastAsia"/>
                <w:color w:val="000000"/>
                <w:lang w:val="zh-TW"/>
              </w:rPr>
              <w:t>法</w:t>
            </w:r>
            <w:r>
              <w:rPr>
                <w:rFonts w:eastAsia="標楷體" w:hint="eastAsia"/>
                <w:color w:val="000000"/>
                <w:lang w:val="zh-TW"/>
              </w:rPr>
              <w:t xml:space="preserve"> </w:t>
            </w:r>
            <w:r>
              <w:rPr>
                <w:rFonts w:eastAsia="標楷體" w:hint="eastAsia"/>
                <w:color w:val="000000"/>
                <w:lang w:val="zh-TW"/>
              </w:rPr>
              <w:t>施</w:t>
            </w:r>
            <w:r>
              <w:rPr>
                <w:rFonts w:eastAsia="標楷體" w:hint="eastAsia"/>
                <w:color w:val="000000"/>
                <w:lang w:val="zh-TW"/>
              </w:rPr>
              <w:t xml:space="preserve"> </w:t>
            </w:r>
            <w:r>
              <w:rPr>
                <w:rFonts w:eastAsia="標楷體" w:hint="eastAsia"/>
                <w:color w:val="000000"/>
                <w:lang w:val="zh-TW"/>
              </w:rPr>
              <w:t>工</w:t>
            </w:r>
            <w:r>
              <w:rPr>
                <w:rFonts w:eastAsia="標楷體" w:hint="eastAsia"/>
                <w:color w:val="000000"/>
                <w:lang w:val="zh-TW"/>
              </w:rPr>
              <w:t xml:space="preserve"> </w:t>
            </w:r>
            <w:r>
              <w:rPr>
                <w:rFonts w:eastAsia="標楷體" w:hint="eastAsia"/>
                <w:color w:val="000000"/>
                <w:lang w:val="zh-TW"/>
              </w:rPr>
              <w:t>原</w:t>
            </w:r>
            <w:r>
              <w:rPr>
                <w:rFonts w:eastAsia="標楷體" w:hint="eastAsia"/>
                <w:color w:val="000000"/>
                <w:lang w:val="zh-TW"/>
              </w:rPr>
              <w:t xml:space="preserve"> </w:t>
            </w:r>
            <w:r>
              <w:rPr>
                <w:rFonts w:eastAsia="標楷體" w:hint="eastAsia"/>
                <w:color w:val="000000"/>
                <w:lang w:val="zh-TW"/>
              </w:rPr>
              <w:t>因</w:t>
            </w:r>
          </w:p>
        </w:tc>
        <w:tc>
          <w:tcPr>
            <w:tcW w:w="4044" w:type="dxa"/>
            <w:vAlign w:val="center"/>
          </w:tcPr>
          <w:p w:rsidR="007B3B74" w:rsidRDefault="007B3B74">
            <w:pPr>
              <w:autoSpaceDE w:val="0"/>
              <w:autoSpaceDN w:val="0"/>
              <w:snapToGrid w:val="0"/>
              <w:spacing w:line="240" w:lineRule="atLeast"/>
              <w:ind w:right="363"/>
              <w:jc w:val="center"/>
              <w:rPr>
                <w:rFonts w:eastAsia="標楷體"/>
              </w:rPr>
            </w:pPr>
            <w:r>
              <w:rPr>
                <w:rFonts w:eastAsia="標楷體" w:hint="eastAsia"/>
                <w:color w:val="000000"/>
                <w:lang w:val="zh-TW"/>
              </w:rPr>
              <w:t>分</w:t>
            </w:r>
            <w:r>
              <w:rPr>
                <w:rFonts w:eastAsia="標楷體" w:hint="eastAsia"/>
                <w:color w:val="000000"/>
                <w:lang w:val="zh-TW"/>
              </w:rPr>
              <w:t xml:space="preserve"> </w:t>
            </w:r>
            <w:r>
              <w:rPr>
                <w:rFonts w:eastAsia="標楷體" w:hint="eastAsia"/>
                <w:color w:val="000000"/>
                <w:lang w:val="zh-TW"/>
              </w:rPr>
              <w:t>析</w:t>
            </w:r>
            <w:r>
              <w:rPr>
                <w:rFonts w:eastAsia="標楷體" w:hint="eastAsia"/>
                <w:color w:val="000000"/>
                <w:lang w:val="zh-TW"/>
              </w:rPr>
              <w:t xml:space="preserve"> </w:t>
            </w:r>
            <w:r>
              <w:rPr>
                <w:rFonts w:eastAsia="標楷體" w:hint="eastAsia"/>
                <w:color w:val="000000"/>
                <w:lang w:val="zh-TW"/>
              </w:rPr>
              <w:t>計</w:t>
            </w:r>
            <w:r>
              <w:rPr>
                <w:rFonts w:eastAsia="標楷體" w:hint="eastAsia"/>
                <w:color w:val="000000"/>
                <w:lang w:val="zh-TW"/>
              </w:rPr>
              <w:t xml:space="preserve"> </w:t>
            </w:r>
            <w:r>
              <w:rPr>
                <w:rFonts w:eastAsia="標楷體" w:hint="eastAsia"/>
                <w:color w:val="000000"/>
                <w:lang w:val="zh-TW"/>
              </w:rPr>
              <w:t>算</w:t>
            </w:r>
            <w:r>
              <w:rPr>
                <w:rFonts w:eastAsia="標楷體" w:hint="eastAsia"/>
                <w:color w:val="000000"/>
                <w:lang w:val="zh-TW"/>
              </w:rPr>
              <w:t xml:space="preserve"> </w:t>
            </w:r>
            <w:r>
              <w:rPr>
                <w:rFonts w:eastAsia="標楷體" w:hint="eastAsia"/>
                <w:color w:val="000000"/>
                <w:lang w:val="zh-TW"/>
              </w:rPr>
              <w:t>原</w:t>
            </w:r>
            <w:r>
              <w:rPr>
                <w:rFonts w:eastAsia="標楷體" w:hint="eastAsia"/>
                <w:color w:val="000000"/>
                <w:lang w:val="zh-TW"/>
              </w:rPr>
              <w:t xml:space="preserve"> </w:t>
            </w:r>
            <w:r>
              <w:rPr>
                <w:rFonts w:eastAsia="標楷體" w:hint="eastAsia"/>
                <w:color w:val="000000"/>
                <w:lang w:val="zh-TW"/>
              </w:rPr>
              <w:t>則</w:t>
            </w:r>
          </w:p>
        </w:tc>
      </w:tr>
      <w:tr w:rsidR="007B3B74">
        <w:tc>
          <w:tcPr>
            <w:tcW w:w="4416" w:type="dxa"/>
          </w:tcPr>
          <w:p w:rsidR="007B3B74" w:rsidRDefault="007B3B74">
            <w:pPr>
              <w:autoSpaceDE w:val="0"/>
              <w:autoSpaceDN w:val="0"/>
              <w:snapToGrid w:val="0"/>
              <w:spacing w:line="240" w:lineRule="atLeast"/>
              <w:ind w:left="720" w:right="363" w:hangingChars="300" w:hanging="720"/>
              <w:jc w:val="both"/>
              <w:rPr>
                <w:rFonts w:eastAsia="標楷體"/>
                <w:color w:val="000000"/>
                <w:lang w:val="zh-TW"/>
              </w:rPr>
            </w:pPr>
            <w:r>
              <w:rPr>
                <w:rFonts w:eastAsia="標楷體" w:hint="eastAsia"/>
                <w:color w:val="000000"/>
                <w:lang w:val="zh-TW"/>
              </w:rPr>
              <w:t>(</w:t>
            </w:r>
            <w:r>
              <w:rPr>
                <w:rFonts w:eastAsia="標楷體" w:hint="eastAsia"/>
                <w:color w:val="000000"/>
                <w:lang w:val="zh-TW"/>
              </w:rPr>
              <w:t>一</w:t>
            </w:r>
            <w:r>
              <w:rPr>
                <w:rFonts w:eastAsia="標楷體" w:hint="eastAsia"/>
                <w:color w:val="000000"/>
                <w:lang w:val="zh-TW"/>
              </w:rPr>
              <w:t>)</w:t>
            </w:r>
            <w:r>
              <w:rPr>
                <w:rFonts w:eastAsia="標楷體" w:hint="eastAsia"/>
                <w:color w:val="000000"/>
                <w:lang w:val="zh-TW"/>
              </w:rPr>
              <w:t>用地取得未獲解決。</w:t>
            </w:r>
          </w:p>
          <w:p w:rsidR="007B3B74" w:rsidRDefault="007B3B74">
            <w:pPr>
              <w:autoSpaceDE w:val="0"/>
              <w:autoSpaceDN w:val="0"/>
              <w:snapToGrid w:val="0"/>
              <w:spacing w:line="240" w:lineRule="atLeast"/>
              <w:ind w:left="720" w:right="363" w:hangingChars="300" w:hanging="720"/>
              <w:jc w:val="both"/>
              <w:rPr>
                <w:rFonts w:eastAsia="標楷體"/>
                <w:color w:val="000000"/>
                <w:lang w:val="zh-TW"/>
              </w:rPr>
            </w:pPr>
            <w:r>
              <w:rPr>
                <w:rFonts w:eastAsia="標楷體" w:hint="eastAsia"/>
                <w:color w:val="000000"/>
                <w:lang w:val="zh-TW"/>
              </w:rPr>
              <w:lastRenderedPageBreak/>
              <w:t>(</w:t>
            </w:r>
            <w:r>
              <w:rPr>
                <w:rFonts w:eastAsia="標楷體" w:hint="eastAsia"/>
                <w:color w:val="000000"/>
                <w:lang w:val="zh-TW"/>
              </w:rPr>
              <w:t>二</w:t>
            </w:r>
            <w:r>
              <w:rPr>
                <w:rFonts w:eastAsia="標楷體" w:hint="eastAsia"/>
                <w:color w:val="000000"/>
                <w:lang w:val="zh-TW"/>
              </w:rPr>
              <w:t>)</w:t>
            </w:r>
            <w:r>
              <w:rPr>
                <w:rFonts w:eastAsia="標楷體" w:hint="eastAsia"/>
                <w:color w:val="000000"/>
                <w:lang w:val="zh-TW"/>
              </w:rPr>
              <w:t>拆遷障礙物遭遇抗爭。</w:t>
            </w:r>
          </w:p>
          <w:p w:rsidR="007B3B74" w:rsidRDefault="007B3B74">
            <w:pPr>
              <w:autoSpaceDE w:val="0"/>
              <w:autoSpaceDN w:val="0"/>
              <w:snapToGrid w:val="0"/>
              <w:spacing w:line="240" w:lineRule="atLeast"/>
              <w:ind w:left="720" w:right="110" w:hangingChars="300" w:hanging="720"/>
              <w:jc w:val="both"/>
              <w:rPr>
                <w:rFonts w:eastAsia="標楷體"/>
                <w:color w:val="000000"/>
                <w:lang w:val="zh-TW"/>
              </w:rPr>
            </w:pPr>
            <w:r>
              <w:rPr>
                <w:rFonts w:eastAsia="標楷體" w:hint="eastAsia"/>
                <w:color w:val="000000"/>
                <w:lang w:val="zh-TW"/>
              </w:rPr>
              <w:t>(</w:t>
            </w:r>
            <w:r>
              <w:rPr>
                <w:rFonts w:eastAsia="標楷體" w:hint="eastAsia"/>
                <w:color w:val="000000"/>
                <w:lang w:val="zh-TW"/>
              </w:rPr>
              <w:t>三</w:t>
            </w:r>
            <w:r>
              <w:rPr>
                <w:rFonts w:eastAsia="標楷體" w:hint="eastAsia"/>
                <w:color w:val="000000"/>
                <w:lang w:val="zh-TW"/>
              </w:rPr>
              <w:t>)</w:t>
            </w:r>
            <w:r>
              <w:rPr>
                <w:rFonts w:eastAsia="標楷體" w:hint="eastAsia"/>
                <w:color w:val="000000"/>
                <w:lang w:val="zh-TW"/>
              </w:rPr>
              <w:t>建照申請尚未核准。</w:t>
            </w:r>
          </w:p>
          <w:p w:rsidR="007B3B74" w:rsidRDefault="007B3B74">
            <w:pPr>
              <w:autoSpaceDE w:val="0"/>
              <w:autoSpaceDN w:val="0"/>
              <w:snapToGrid w:val="0"/>
              <w:spacing w:line="240" w:lineRule="atLeast"/>
              <w:ind w:left="331" w:right="110" w:hangingChars="138" w:hanging="331"/>
              <w:jc w:val="both"/>
              <w:rPr>
                <w:rFonts w:eastAsia="標楷體"/>
              </w:rPr>
            </w:pPr>
            <w:r>
              <w:rPr>
                <w:rFonts w:eastAsia="標楷體" w:hint="eastAsia"/>
                <w:color w:val="000000"/>
                <w:lang w:val="zh-TW"/>
              </w:rPr>
              <w:t>(</w:t>
            </w:r>
            <w:r>
              <w:rPr>
                <w:rFonts w:eastAsia="標楷體" w:hint="eastAsia"/>
                <w:color w:val="000000"/>
                <w:lang w:val="zh-TW"/>
              </w:rPr>
              <w:t>四</w:t>
            </w:r>
            <w:r>
              <w:rPr>
                <w:rFonts w:eastAsia="標楷體" w:hint="eastAsia"/>
                <w:color w:val="000000"/>
                <w:lang w:val="zh-TW"/>
              </w:rPr>
              <w:t>)</w:t>
            </w:r>
            <w:r>
              <w:rPr>
                <w:rFonts w:eastAsia="標楷體" w:hint="eastAsia"/>
                <w:color w:val="000000"/>
                <w:lang w:val="zh-TW"/>
              </w:rPr>
              <w:t>遷移電力、電信、給水、灌排水路、瓦斯、油管等設備，須配合相關單位拆遷。</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lastRenderedPageBreak/>
              <w:t>1.</w:t>
            </w:r>
            <w:r>
              <w:rPr>
                <w:rFonts w:eastAsia="標楷體" w:hint="eastAsia"/>
                <w:color w:val="000000"/>
                <w:lang w:val="zh-TW"/>
              </w:rPr>
              <w:t>全部未解決：敘明受影響原因、起</w:t>
            </w:r>
            <w:r>
              <w:rPr>
                <w:rFonts w:eastAsia="標楷體" w:hint="eastAsia"/>
                <w:color w:val="000000"/>
                <w:lang w:val="zh-TW"/>
              </w:rPr>
              <w:lastRenderedPageBreak/>
              <w:t>迄日期，按實際受影響日數計列。</w:t>
            </w:r>
          </w:p>
          <w:p w:rsidR="007B3B74" w:rsidRDefault="007B3B74">
            <w:pPr>
              <w:autoSpaceDE w:val="0"/>
              <w:autoSpaceDN w:val="0"/>
              <w:snapToGrid w:val="0"/>
              <w:spacing w:line="240" w:lineRule="atLeast"/>
              <w:ind w:left="240" w:right="152" w:hangingChars="100" w:hanging="240"/>
              <w:jc w:val="both"/>
              <w:rPr>
                <w:rFonts w:eastAsia="標楷體"/>
              </w:rPr>
            </w:pPr>
            <w:r>
              <w:rPr>
                <w:rFonts w:eastAsia="標楷體" w:hint="eastAsia"/>
                <w:color w:val="000000"/>
                <w:lang w:val="zh-TW"/>
              </w:rPr>
              <w:t>2.</w:t>
            </w:r>
            <w:r>
              <w:rPr>
                <w:rFonts w:eastAsia="標楷體" w:hint="eastAsia"/>
                <w:color w:val="000000"/>
                <w:lang w:val="zh-TW"/>
              </w:rPr>
              <w:t>部份區段未解決：敘明受影響原因及起迄日期，按受影響長度或面積與原工程長度或面積及受影響日數比例計列，如逾越期才解決，併加計逾越天數。</w:t>
            </w:r>
          </w:p>
        </w:tc>
      </w:tr>
      <w:tr w:rsidR="007B3B74">
        <w:tc>
          <w:tcPr>
            <w:tcW w:w="4416" w:type="dxa"/>
          </w:tcPr>
          <w:p w:rsidR="007B3B74" w:rsidRDefault="007B3B74">
            <w:pPr>
              <w:autoSpaceDE w:val="0"/>
              <w:autoSpaceDN w:val="0"/>
              <w:snapToGrid w:val="0"/>
              <w:spacing w:line="240" w:lineRule="atLeast"/>
              <w:ind w:left="331" w:right="110" w:hangingChars="138" w:hanging="331"/>
              <w:jc w:val="both"/>
              <w:rPr>
                <w:rFonts w:eastAsia="標楷體"/>
              </w:rPr>
            </w:pPr>
            <w:r>
              <w:rPr>
                <w:rFonts w:eastAsia="標楷體" w:hint="eastAsia"/>
                <w:color w:val="000000"/>
                <w:lang w:val="zh-TW"/>
              </w:rPr>
              <w:lastRenderedPageBreak/>
              <w:t>(</w:t>
            </w:r>
            <w:r>
              <w:rPr>
                <w:rFonts w:eastAsia="標楷體" w:hint="eastAsia"/>
                <w:color w:val="000000"/>
                <w:lang w:val="zh-TW"/>
              </w:rPr>
              <w:t>五</w:t>
            </w:r>
            <w:r>
              <w:rPr>
                <w:rFonts w:eastAsia="標楷體" w:hint="eastAsia"/>
                <w:color w:val="000000"/>
                <w:lang w:val="zh-TW"/>
              </w:rPr>
              <w:t>)</w:t>
            </w:r>
            <w:r>
              <w:rPr>
                <w:rFonts w:eastAsia="標楷體" w:hint="eastAsia"/>
                <w:color w:val="000000"/>
                <w:lang w:val="zh-TW"/>
              </w:rPr>
              <w:t>機關供給之材料或供應機具未運達工地。</w:t>
            </w:r>
          </w:p>
        </w:tc>
        <w:tc>
          <w:tcPr>
            <w:tcW w:w="4044" w:type="dxa"/>
          </w:tcPr>
          <w:p w:rsidR="007B3B74" w:rsidRDefault="007B3B74">
            <w:pPr>
              <w:autoSpaceDE w:val="0"/>
              <w:autoSpaceDN w:val="0"/>
              <w:snapToGrid w:val="0"/>
              <w:spacing w:line="240" w:lineRule="atLeast"/>
              <w:ind w:right="152"/>
              <w:jc w:val="both"/>
              <w:rPr>
                <w:rFonts w:eastAsia="標楷體"/>
              </w:rPr>
            </w:pPr>
            <w:r>
              <w:rPr>
                <w:rFonts w:eastAsia="標楷體" w:hint="eastAsia"/>
                <w:color w:val="000000"/>
                <w:lang w:val="zh-TW"/>
              </w:rPr>
              <w:t>敘明材料、機具種類及受影響工程範圍、起迄日數，按實際影響施工情形分析計列。</w:t>
            </w:r>
          </w:p>
        </w:tc>
      </w:tr>
      <w:tr w:rsidR="007B3B74">
        <w:tc>
          <w:tcPr>
            <w:tcW w:w="4416" w:type="dxa"/>
          </w:tcPr>
          <w:p w:rsidR="007B3B74" w:rsidRDefault="007B3B74">
            <w:pPr>
              <w:autoSpaceDE w:val="0"/>
              <w:autoSpaceDN w:val="0"/>
              <w:snapToGrid w:val="0"/>
              <w:spacing w:line="240" w:lineRule="atLeast"/>
              <w:ind w:left="720" w:right="363" w:hangingChars="300" w:hanging="720"/>
              <w:jc w:val="both"/>
              <w:rPr>
                <w:rFonts w:eastAsia="標楷體"/>
              </w:rPr>
            </w:pPr>
            <w:r>
              <w:rPr>
                <w:rFonts w:eastAsia="標楷體" w:hint="eastAsia"/>
                <w:color w:val="000000"/>
                <w:lang w:val="zh-TW"/>
              </w:rPr>
              <w:t>(</w:t>
            </w:r>
            <w:r>
              <w:rPr>
                <w:rFonts w:eastAsia="標楷體" w:hint="eastAsia"/>
                <w:color w:val="000000"/>
                <w:lang w:val="zh-TW"/>
              </w:rPr>
              <w:t>六</w:t>
            </w:r>
            <w:r>
              <w:rPr>
                <w:rFonts w:eastAsia="標楷體" w:hint="eastAsia"/>
                <w:color w:val="000000"/>
                <w:lang w:val="zh-TW"/>
              </w:rPr>
              <w:t>)</w:t>
            </w:r>
            <w:r>
              <w:rPr>
                <w:rFonts w:eastAsia="標楷體" w:hint="eastAsia"/>
                <w:color w:val="000000"/>
                <w:lang w:val="zh-TW"/>
              </w:rPr>
              <w:t>變更設計增加工程項目及數量。</w:t>
            </w:r>
          </w:p>
        </w:tc>
        <w:tc>
          <w:tcPr>
            <w:tcW w:w="4044" w:type="dxa"/>
          </w:tcPr>
          <w:p w:rsidR="007B3B74" w:rsidRDefault="007B3B74">
            <w:pPr>
              <w:pStyle w:val="a3"/>
              <w:snapToGrid w:val="0"/>
              <w:spacing w:line="240" w:lineRule="atLeast"/>
              <w:ind w:left="240" w:right="152" w:hanging="240"/>
              <w:jc w:val="both"/>
              <w:rPr>
                <w:rFonts w:eastAsia="標楷體"/>
                <w:spacing w:val="0"/>
                <w:szCs w:val="24"/>
              </w:rPr>
            </w:pPr>
            <w:r>
              <w:rPr>
                <w:rFonts w:eastAsia="標楷體" w:hint="eastAsia"/>
                <w:spacing w:val="0"/>
                <w:szCs w:val="24"/>
              </w:rPr>
              <w:t>1.</w:t>
            </w:r>
            <w:r>
              <w:rPr>
                <w:rFonts w:eastAsia="標楷體" w:hint="eastAsia"/>
                <w:spacing w:val="0"/>
                <w:szCs w:val="24"/>
              </w:rPr>
              <w:t>所增加之項目及性質與原契約雷同者，依所增加工作數量比例核算需增工期日數。</w:t>
            </w:r>
          </w:p>
          <w:p w:rsidR="007B3B74" w:rsidRDefault="007B3B74">
            <w:pPr>
              <w:autoSpaceDE w:val="0"/>
              <w:autoSpaceDN w:val="0"/>
              <w:snapToGrid w:val="0"/>
              <w:spacing w:line="240" w:lineRule="atLeast"/>
              <w:ind w:left="240" w:right="152" w:hangingChars="100" w:hanging="240"/>
              <w:jc w:val="both"/>
              <w:rPr>
                <w:rFonts w:eastAsia="標楷體"/>
              </w:rPr>
            </w:pPr>
            <w:r>
              <w:rPr>
                <w:rFonts w:eastAsia="標楷體" w:hint="eastAsia"/>
                <w:color w:val="000000"/>
                <w:lang w:val="zh-TW"/>
              </w:rPr>
              <w:t>2.</w:t>
            </w:r>
            <w:r>
              <w:rPr>
                <w:rFonts w:eastAsia="標楷體" w:hint="eastAsia"/>
                <w:color w:val="000000"/>
                <w:lang w:val="zh-TW"/>
              </w:rPr>
              <w:t>如屬新增項目者，則與廠商議合理工期。</w:t>
            </w:r>
          </w:p>
        </w:tc>
      </w:tr>
      <w:tr w:rsidR="007B3B74">
        <w:tc>
          <w:tcPr>
            <w:tcW w:w="4416" w:type="dxa"/>
          </w:tcPr>
          <w:p w:rsidR="007B3B74" w:rsidRDefault="007B3B74">
            <w:pPr>
              <w:autoSpaceDE w:val="0"/>
              <w:autoSpaceDN w:val="0"/>
              <w:snapToGrid w:val="0"/>
              <w:spacing w:line="240" w:lineRule="atLeast"/>
              <w:ind w:left="331" w:right="110" w:hangingChars="138" w:hanging="331"/>
              <w:jc w:val="both"/>
              <w:rPr>
                <w:rFonts w:eastAsia="標楷體"/>
              </w:rPr>
            </w:pPr>
            <w:r>
              <w:rPr>
                <w:rFonts w:eastAsia="標楷體" w:hint="eastAsia"/>
                <w:color w:val="000000"/>
                <w:lang w:val="zh-TW"/>
              </w:rPr>
              <w:t>(</w:t>
            </w:r>
            <w:r>
              <w:rPr>
                <w:rFonts w:eastAsia="標楷體" w:hint="eastAsia"/>
                <w:color w:val="000000"/>
                <w:lang w:val="zh-TW"/>
              </w:rPr>
              <w:t>七</w:t>
            </w:r>
            <w:r>
              <w:rPr>
                <w:rFonts w:eastAsia="標楷體" w:hint="eastAsia"/>
                <w:color w:val="000000"/>
                <w:lang w:val="zh-TW"/>
              </w:rPr>
              <w:t>)</w:t>
            </w:r>
            <w:r>
              <w:rPr>
                <w:rFonts w:eastAsia="標楷體" w:hint="eastAsia"/>
                <w:color w:val="000000"/>
                <w:lang w:val="zh-TW"/>
              </w:rPr>
              <w:t>辦理變更設計案，工務處理程序未完成影響工期者。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rPr>
              <w:t>1.</w:t>
            </w:r>
            <w:r>
              <w:rPr>
                <w:rFonts w:eastAsia="標楷體" w:hint="eastAsia"/>
                <w:color w:val="000000"/>
                <w:lang w:val="zh-TW"/>
              </w:rPr>
              <w:t>以執行單位收到奉准公文之第四天為工期計算日期。</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同意先行施工者，以執行單位收到同意函之翌日為起算日期。</w:t>
            </w:r>
          </w:p>
          <w:p w:rsidR="007B3B74" w:rsidRDefault="007B3B74">
            <w:pPr>
              <w:autoSpaceDE w:val="0"/>
              <w:autoSpaceDN w:val="0"/>
              <w:snapToGrid w:val="0"/>
              <w:spacing w:line="240" w:lineRule="atLeast"/>
              <w:ind w:left="240" w:right="152" w:hangingChars="100" w:hanging="240"/>
              <w:jc w:val="both"/>
              <w:rPr>
                <w:rFonts w:eastAsia="標楷體"/>
              </w:rPr>
            </w:pPr>
            <w:r>
              <w:rPr>
                <w:rFonts w:eastAsia="標楷體" w:hint="eastAsia"/>
                <w:color w:val="000000"/>
                <w:lang w:val="zh-TW"/>
              </w:rPr>
              <w:t>3.</w:t>
            </w:r>
            <w:r>
              <w:rPr>
                <w:rFonts w:eastAsia="標楷體" w:hint="eastAsia"/>
                <w:color w:val="000000"/>
                <w:lang w:val="zh-TW"/>
              </w:rPr>
              <w:t>若有新增單價需議價者，以議價完成翌日為起算日期。</w:t>
            </w:r>
          </w:p>
        </w:tc>
      </w:tr>
      <w:tr w:rsidR="007B3B74">
        <w:tc>
          <w:tcPr>
            <w:tcW w:w="4416" w:type="dxa"/>
          </w:tcPr>
          <w:p w:rsidR="007B3B74" w:rsidRDefault="007B3B74">
            <w:pPr>
              <w:autoSpaceDE w:val="0"/>
              <w:autoSpaceDN w:val="0"/>
              <w:snapToGrid w:val="0"/>
              <w:spacing w:line="240" w:lineRule="atLeast"/>
              <w:ind w:left="331" w:right="110" w:hangingChars="138" w:hanging="331"/>
              <w:jc w:val="both"/>
              <w:rPr>
                <w:rFonts w:eastAsia="標楷體"/>
                <w:color w:val="000000"/>
                <w:lang w:val="zh-TW"/>
              </w:rPr>
            </w:pPr>
            <w:r>
              <w:rPr>
                <w:rFonts w:eastAsia="標楷體" w:hint="eastAsia"/>
                <w:color w:val="000000"/>
                <w:lang w:val="zh-TW"/>
              </w:rPr>
              <w:t>(</w:t>
            </w:r>
            <w:r>
              <w:rPr>
                <w:rFonts w:eastAsia="標楷體" w:hint="eastAsia"/>
                <w:color w:val="000000"/>
                <w:lang w:val="zh-TW"/>
              </w:rPr>
              <w:t>八</w:t>
            </w:r>
            <w:r>
              <w:rPr>
                <w:rFonts w:eastAsia="標楷體" w:hint="eastAsia"/>
                <w:color w:val="000000"/>
                <w:lang w:val="zh-TW"/>
              </w:rPr>
              <w:t>)</w:t>
            </w:r>
            <w:r>
              <w:rPr>
                <w:rFonts w:eastAsia="標楷體" w:hint="eastAsia"/>
                <w:color w:val="000000"/>
                <w:lang w:val="zh-TW"/>
              </w:rPr>
              <w:t>配合實際需要，經主管機關或主辦機關同意變更施工程序影響工期。</w:t>
            </w:r>
          </w:p>
        </w:tc>
        <w:tc>
          <w:tcPr>
            <w:tcW w:w="4044" w:type="dxa"/>
          </w:tcPr>
          <w:p w:rsidR="007B3B74" w:rsidRDefault="007B3B74">
            <w:pPr>
              <w:autoSpaceDE w:val="0"/>
              <w:autoSpaceDN w:val="0"/>
              <w:snapToGrid w:val="0"/>
              <w:spacing w:line="240" w:lineRule="atLeast"/>
              <w:ind w:right="363"/>
              <w:jc w:val="both"/>
              <w:rPr>
                <w:rFonts w:eastAsia="標楷體"/>
                <w:color w:val="000000"/>
                <w:lang w:val="zh-TW"/>
              </w:rPr>
            </w:pPr>
            <w:r>
              <w:rPr>
                <w:rFonts w:eastAsia="標楷體" w:hint="eastAsia"/>
                <w:color w:val="000000"/>
                <w:lang w:val="zh-TW"/>
              </w:rPr>
              <w:t>得按實際影響情形修訂施工計劃，重新分析核算施工期限，展延工期。</w:t>
            </w:r>
          </w:p>
        </w:tc>
      </w:tr>
      <w:tr w:rsidR="007B3B74">
        <w:tc>
          <w:tcPr>
            <w:tcW w:w="4416" w:type="dxa"/>
          </w:tcPr>
          <w:p w:rsidR="007B3B74" w:rsidRDefault="007B3B74">
            <w:pPr>
              <w:autoSpaceDE w:val="0"/>
              <w:autoSpaceDN w:val="0"/>
              <w:snapToGrid w:val="0"/>
              <w:spacing w:line="240" w:lineRule="atLeast"/>
              <w:ind w:left="331" w:right="110" w:hangingChars="138" w:hanging="331"/>
              <w:jc w:val="both"/>
              <w:rPr>
                <w:rFonts w:eastAsia="標楷體"/>
                <w:color w:val="000000"/>
                <w:lang w:val="zh-TW"/>
              </w:rPr>
            </w:pPr>
            <w:r>
              <w:rPr>
                <w:rFonts w:eastAsia="標楷體" w:hint="eastAsia"/>
                <w:color w:val="000000"/>
                <w:lang w:val="zh-TW"/>
              </w:rPr>
              <w:t>(</w:t>
            </w:r>
            <w:r>
              <w:rPr>
                <w:rFonts w:eastAsia="標楷體" w:hint="eastAsia"/>
                <w:color w:val="000000"/>
                <w:lang w:val="zh-TW"/>
              </w:rPr>
              <w:t>九</w:t>
            </w:r>
            <w:r>
              <w:rPr>
                <w:rFonts w:eastAsia="標楷體" w:hint="eastAsia"/>
                <w:color w:val="000000"/>
                <w:lang w:val="zh-TW"/>
              </w:rPr>
              <w:t>)</w:t>
            </w:r>
            <w:r>
              <w:rPr>
                <w:rFonts w:eastAsia="標楷體" w:hint="eastAsia"/>
                <w:color w:val="000000"/>
                <w:lang w:val="zh-TW"/>
              </w:rPr>
              <w:t>實際灌溉、通水期間超出預估灌溉通水日期者。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得就超出日數部分據以展延工期。</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應提出證明文件佐證。</w:t>
            </w:r>
          </w:p>
        </w:tc>
      </w:tr>
      <w:tr w:rsidR="007B3B74">
        <w:trPr>
          <w:trHeight w:val="300"/>
        </w:trPr>
        <w:tc>
          <w:tcPr>
            <w:tcW w:w="4416" w:type="dxa"/>
          </w:tcPr>
          <w:p w:rsidR="007B3B74" w:rsidRDefault="007B3B74">
            <w:pPr>
              <w:autoSpaceDE w:val="0"/>
              <w:autoSpaceDN w:val="0"/>
              <w:snapToGrid w:val="0"/>
              <w:spacing w:line="240" w:lineRule="atLeast"/>
              <w:ind w:left="960" w:right="110" w:hangingChars="400" w:hanging="960"/>
              <w:jc w:val="both"/>
              <w:rPr>
                <w:rFonts w:eastAsia="標楷體"/>
                <w:color w:val="000000"/>
                <w:lang w:val="zh-TW"/>
              </w:rPr>
            </w:pPr>
            <w:r>
              <w:rPr>
                <w:rFonts w:eastAsia="標楷體" w:hint="eastAsia"/>
                <w:color w:val="000000"/>
                <w:lang w:val="zh-TW"/>
              </w:rPr>
              <w:t>(</w:t>
            </w:r>
            <w:r>
              <w:rPr>
                <w:rFonts w:eastAsia="標楷體" w:hint="eastAsia"/>
                <w:color w:val="000000"/>
                <w:lang w:val="zh-TW"/>
              </w:rPr>
              <w:t>十</w:t>
            </w:r>
            <w:r>
              <w:rPr>
                <w:rFonts w:eastAsia="標楷體" w:hint="eastAsia"/>
                <w:color w:val="000000"/>
                <w:lang w:val="zh-TW"/>
              </w:rPr>
              <w:t>)</w:t>
            </w:r>
            <w:r>
              <w:rPr>
                <w:rFonts w:eastAsia="標楷體" w:hint="eastAsia"/>
                <w:color w:val="000000"/>
                <w:lang w:val="zh-TW"/>
              </w:rPr>
              <w:t>停電、停水致要徑作業不能進行者。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十一</w:t>
            </w:r>
            <w:r>
              <w:rPr>
                <w:rFonts w:eastAsia="標楷體" w:hint="eastAsia"/>
                <w:color w:val="000000"/>
                <w:lang w:val="zh-TW"/>
              </w:rPr>
              <w:t>)</w:t>
            </w:r>
            <w:r>
              <w:rPr>
                <w:rFonts w:eastAsia="標楷體" w:hint="eastAsia"/>
                <w:color w:val="000000"/>
                <w:lang w:val="zh-TW"/>
              </w:rPr>
              <w:t>防空演習交通管制致工人不能出工者。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按實際受影響日數計列。</w:t>
            </w:r>
          </w:p>
        </w:tc>
      </w:tr>
      <w:tr w:rsidR="007B3B74">
        <w:tc>
          <w:tcPr>
            <w:tcW w:w="4416" w:type="dxa"/>
          </w:tcPr>
          <w:p w:rsidR="007B3B74" w:rsidRDefault="007B3B74">
            <w:pPr>
              <w:autoSpaceDE w:val="0"/>
              <w:autoSpaceDN w:val="0"/>
              <w:snapToGrid w:val="0"/>
              <w:spacing w:line="240" w:lineRule="atLeast"/>
              <w:ind w:left="511" w:right="110" w:hangingChars="213" w:hanging="511"/>
              <w:jc w:val="both"/>
              <w:rPr>
                <w:rFonts w:eastAsia="標楷體"/>
                <w:color w:val="000000"/>
                <w:lang w:val="zh-TW"/>
              </w:rPr>
            </w:pPr>
            <w:r>
              <w:rPr>
                <w:rFonts w:eastAsia="標楷體" w:hint="eastAsia"/>
                <w:color w:val="000000"/>
                <w:lang w:val="zh-TW"/>
              </w:rPr>
              <w:t>(</w:t>
            </w:r>
            <w:r>
              <w:rPr>
                <w:rFonts w:eastAsia="標楷體" w:hint="eastAsia"/>
                <w:color w:val="000000"/>
                <w:lang w:val="zh-TW"/>
              </w:rPr>
              <w:t>十二</w:t>
            </w:r>
            <w:r>
              <w:rPr>
                <w:rFonts w:eastAsia="標楷體" w:hint="eastAsia"/>
                <w:color w:val="000000"/>
                <w:lang w:val="zh-TW"/>
              </w:rPr>
              <w:t>)</w:t>
            </w:r>
            <w:r>
              <w:rPr>
                <w:rFonts w:eastAsia="標楷體" w:hint="eastAsia"/>
                <w:color w:val="000000"/>
                <w:lang w:val="zh-TW"/>
              </w:rPr>
              <w:t>建築或其他需申請勘驗之工程提出申請勘驗後，等待農委會派員勘驗，致次階段要徑作業不能進行者。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按實際受影響日數計列。</w:t>
            </w:r>
          </w:p>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應提出證明文件佐證。</w:t>
            </w:r>
          </w:p>
        </w:tc>
      </w:tr>
      <w:tr w:rsidR="007B3B74">
        <w:tc>
          <w:tcPr>
            <w:tcW w:w="4416" w:type="dxa"/>
          </w:tcPr>
          <w:p w:rsidR="007B3B74" w:rsidRDefault="007B3B74">
            <w:pPr>
              <w:autoSpaceDE w:val="0"/>
              <w:autoSpaceDN w:val="0"/>
              <w:snapToGrid w:val="0"/>
              <w:spacing w:line="240" w:lineRule="atLeast"/>
              <w:ind w:left="511" w:right="110" w:hangingChars="213" w:hanging="511"/>
              <w:jc w:val="both"/>
              <w:rPr>
                <w:rFonts w:eastAsia="標楷體"/>
                <w:color w:val="000000"/>
                <w:lang w:val="zh-TW"/>
              </w:rPr>
            </w:pPr>
            <w:r>
              <w:rPr>
                <w:rFonts w:eastAsia="標楷體" w:hint="eastAsia"/>
                <w:color w:val="000000"/>
                <w:lang w:val="zh-TW"/>
              </w:rPr>
              <w:t>(</w:t>
            </w:r>
            <w:r>
              <w:rPr>
                <w:rFonts w:eastAsia="標楷體" w:hint="eastAsia"/>
                <w:color w:val="000000"/>
                <w:lang w:val="zh-TW"/>
              </w:rPr>
              <w:t>十三</w:t>
            </w:r>
            <w:r>
              <w:rPr>
                <w:rFonts w:eastAsia="標楷體" w:hint="eastAsia"/>
                <w:color w:val="000000"/>
                <w:lang w:val="zh-TW"/>
              </w:rPr>
              <w:t>)</w:t>
            </w:r>
            <w:r>
              <w:rPr>
                <w:rFonts w:eastAsia="標楷體" w:hint="eastAsia"/>
                <w:color w:val="000000"/>
                <w:lang w:val="zh-TW"/>
              </w:rPr>
              <w:t>穿越鐵路、公路之工程，其要徑作業需配合行車情況而停工者。</w:t>
            </w:r>
          </w:p>
        </w:tc>
        <w:tc>
          <w:tcPr>
            <w:tcW w:w="4044" w:type="dxa"/>
          </w:tcPr>
          <w:p w:rsidR="007B3B74" w:rsidRDefault="007B3B74">
            <w:pPr>
              <w:autoSpaceDE w:val="0"/>
              <w:autoSpaceDN w:val="0"/>
              <w:snapToGrid w:val="0"/>
              <w:spacing w:line="240" w:lineRule="atLeast"/>
              <w:ind w:right="363"/>
              <w:jc w:val="both"/>
              <w:rPr>
                <w:rFonts w:eastAsia="標楷體"/>
                <w:color w:val="000000"/>
                <w:lang w:val="zh-TW"/>
              </w:rPr>
            </w:pPr>
            <w:r>
              <w:rPr>
                <w:rFonts w:eastAsia="標楷體" w:hint="eastAsia"/>
                <w:color w:val="000000"/>
                <w:lang w:val="zh-TW"/>
              </w:rPr>
              <w:t>按實際受影響日數計列。</w:t>
            </w:r>
          </w:p>
        </w:tc>
      </w:tr>
      <w:tr w:rsidR="007B3B74">
        <w:tc>
          <w:tcPr>
            <w:tcW w:w="4416" w:type="dxa"/>
          </w:tcPr>
          <w:p w:rsidR="007B3B74" w:rsidRDefault="007B3B74">
            <w:pPr>
              <w:autoSpaceDE w:val="0"/>
              <w:autoSpaceDN w:val="0"/>
              <w:snapToGrid w:val="0"/>
              <w:spacing w:line="240" w:lineRule="atLeast"/>
              <w:ind w:left="713" w:right="110" w:hangingChars="297" w:hanging="713"/>
              <w:jc w:val="both"/>
              <w:rPr>
                <w:rFonts w:eastAsia="標楷體"/>
                <w:color w:val="000000"/>
                <w:lang w:val="zh-TW"/>
              </w:rPr>
            </w:pPr>
            <w:r>
              <w:rPr>
                <w:rFonts w:eastAsia="標楷體" w:hint="eastAsia"/>
                <w:color w:val="000000"/>
                <w:lang w:val="zh-TW"/>
              </w:rPr>
              <w:t>(</w:t>
            </w:r>
            <w:r>
              <w:rPr>
                <w:rFonts w:eastAsia="標楷體" w:hint="eastAsia"/>
                <w:color w:val="000000"/>
                <w:lang w:val="zh-TW"/>
              </w:rPr>
              <w:t>十四</w:t>
            </w:r>
            <w:r>
              <w:rPr>
                <w:rFonts w:eastAsia="標楷體" w:hint="eastAsia"/>
                <w:color w:val="000000"/>
                <w:lang w:val="zh-TW"/>
              </w:rPr>
              <w:t>)</w:t>
            </w:r>
            <w:r>
              <w:rPr>
                <w:rFonts w:eastAsia="標楷體" w:hint="eastAsia"/>
                <w:color w:val="000000"/>
                <w:lang w:val="zh-TW"/>
              </w:rPr>
              <w:t>施工期間之降雨日數</w:t>
            </w:r>
            <w:r>
              <w:rPr>
                <w:rFonts w:eastAsia="標楷體" w:hint="eastAsia"/>
                <w:color w:val="000000"/>
                <w:lang w:val="zh-TW"/>
              </w:rPr>
              <w:t>(</w:t>
            </w:r>
            <w:r>
              <w:rPr>
                <w:rFonts w:eastAsia="標楷體" w:hint="eastAsia"/>
                <w:color w:val="000000"/>
                <w:lang w:val="zh-TW"/>
              </w:rPr>
              <w:t>日降雨量超過五公厘者</w:t>
            </w:r>
            <w:r>
              <w:rPr>
                <w:rFonts w:eastAsia="標楷體" w:hint="eastAsia"/>
                <w:color w:val="000000"/>
                <w:lang w:val="zh-TW"/>
              </w:rPr>
              <w:t>)</w:t>
            </w:r>
            <w:r>
              <w:rPr>
                <w:rFonts w:eastAsia="標楷體" w:hint="eastAsia"/>
                <w:color w:val="000000"/>
                <w:lang w:val="zh-TW"/>
              </w:rPr>
              <w:t>超出轄區內預估降雨日數經認可者。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得就超出日數部分據以展延工期。惟應附降雨量月報表及預估與實際天候比較表佐證。</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上午晴天或陰天，下午雨天，以半日曆天計，上午雨天，無論下午雨天、陰天或晴天均以一日曆天計，唯實際降雨天適逢不計工作之休息日，不計降雨日數。</w:t>
            </w:r>
          </w:p>
        </w:tc>
      </w:tr>
      <w:tr w:rsidR="007B3B74">
        <w:tc>
          <w:tcPr>
            <w:tcW w:w="4416" w:type="dxa"/>
          </w:tcPr>
          <w:p w:rsidR="007B3B74" w:rsidRDefault="007B3B74">
            <w:pPr>
              <w:autoSpaceDE w:val="0"/>
              <w:autoSpaceDN w:val="0"/>
              <w:snapToGrid w:val="0"/>
              <w:spacing w:line="240" w:lineRule="atLeast"/>
              <w:ind w:left="511" w:right="110" w:hangingChars="213" w:hanging="511"/>
              <w:jc w:val="both"/>
              <w:rPr>
                <w:rFonts w:eastAsia="標楷體"/>
                <w:color w:val="000000"/>
                <w:lang w:val="zh-TW"/>
              </w:rPr>
            </w:pPr>
            <w:r>
              <w:rPr>
                <w:rFonts w:eastAsia="標楷體" w:hint="eastAsia"/>
                <w:color w:val="000000"/>
                <w:lang w:val="zh-TW"/>
              </w:rPr>
              <w:t>(</w:t>
            </w:r>
            <w:r>
              <w:rPr>
                <w:rFonts w:eastAsia="標楷體" w:hint="eastAsia"/>
                <w:color w:val="000000"/>
                <w:lang w:val="zh-TW"/>
              </w:rPr>
              <w:t>十五</w:t>
            </w:r>
            <w:r>
              <w:rPr>
                <w:rFonts w:eastAsia="標楷體" w:hint="eastAsia"/>
                <w:color w:val="000000"/>
                <w:lang w:val="zh-TW"/>
              </w:rPr>
              <w:t>)</w:t>
            </w:r>
            <w:r>
              <w:rPr>
                <w:rFonts w:eastAsia="標楷體" w:hint="eastAsia"/>
                <w:color w:val="000000"/>
                <w:lang w:val="zh-TW"/>
              </w:rPr>
              <w:t>颱風、水位暴漲、大浪或地震致全部工程或要徑作業不能進行者。</w:t>
            </w:r>
          </w:p>
        </w:tc>
        <w:tc>
          <w:tcPr>
            <w:tcW w:w="4044" w:type="dxa"/>
          </w:tcPr>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按實際受影響日數計列。</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應附水文、氣象</w:t>
            </w:r>
            <w:r>
              <w:rPr>
                <w:rFonts w:eastAsia="標楷體" w:hint="eastAsia"/>
                <w:color w:val="000000"/>
                <w:lang w:val="zh-TW"/>
              </w:rPr>
              <w:t>(</w:t>
            </w:r>
            <w:r>
              <w:rPr>
                <w:rFonts w:eastAsia="標楷體" w:hint="eastAsia"/>
                <w:color w:val="000000"/>
                <w:lang w:val="zh-TW"/>
              </w:rPr>
              <w:t>如水位</w:t>
            </w:r>
            <w:r>
              <w:rPr>
                <w:rFonts w:eastAsia="標楷體" w:hint="eastAsia"/>
                <w:color w:val="000000"/>
                <w:lang w:val="zh-TW"/>
              </w:rPr>
              <w:t>)</w:t>
            </w:r>
            <w:r>
              <w:rPr>
                <w:rFonts w:eastAsia="標楷體" w:hint="eastAsia"/>
                <w:color w:val="000000"/>
                <w:lang w:val="zh-TW"/>
              </w:rPr>
              <w:t>等有關資料或照片佐證。</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十六</w:t>
            </w:r>
            <w:r>
              <w:rPr>
                <w:rFonts w:eastAsia="標楷體" w:hint="eastAsia"/>
                <w:color w:val="000000"/>
                <w:lang w:val="zh-TW"/>
              </w:rPr>
              <w:t>)</w:t>
            </w:r>
            <w:r>
              <w:rPr>
                <w:rFonts w:eastAsia="標楷體" w:hint="eastAsia"/>
                <w:color w:val="000000"/>
                <w:lang w:val="zh-TW"/>
              </w:rPr>
              <w:t>填方工程因雨受濕致含水過高，須翻曬風乾者。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連續累計降雨量一○—三○公厘計一天，三○—五○公厘以上計二</w:t>
            </w:r>
            <w:r>
              <w:rPr>
                <w:rFonts w:eastAsia="標楷體" w:hint="eastAsia"/>
                <w:color w:val="000000"/>
                <w:lang w:val="zh-TW"/>
              </w:rPr>
              <w:lastRenderedPageBreak/>
              <w:t>天，五○公厘以上計三天。</w:t>
            </w:r>
          </w:p>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應附降雨量表佐證。</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lastRenderedPageBreak/>
              <w:t>(</w:t>
            </w:r>
            <w:r>
              <w:rPr>
                <w:rFonts w:eastAsia="標楷體" w:hint="eastAsia"/>
                <w:color w:val="000000"/>
                <w:lang w:val="zh-TW"/>
              </w:rPr>
              <w:t>十七</w:t>
            </w:r>
            <w:r>
              <w:rPr>
                <w:rFonts w:eastAsia="標楷體" w:hint="eastAsia"/>
                <w:color w:val="000000"/>
                <w:lang w:val="zh-TW"/>
              </w:rPr>
              <w:t>)</w:t>
            </w:r>
            <w:r>
              <w:rPr>
                <w:rFonts w:eastAsia="標楷體" w:hint="eastAsia"/>
                <w:color w:val="000000"/>
                <w:lang w:val="zh-TW"/>
              </w:rPr>
              <w:t>路面工程噴灑透層、粘層或舖設瀝青面層，因雨後潮濕不能施工者。</w:t>
            </w:r>
          </w:p>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十八</w:t>
            </w:r>
            <w:r>
              <w:rPr>
                <w:rFonts w:eastAsia="標楷體" w:hint="eastAsia"/>
                <w:color w:val="000000"/>
                <w:lang w:val="zh-TW"/>
              </w:rPr>
              <w:t>)</w:t>
            </w:r>
            <w:r>
              <w:rPr>
                <w:rFonts w:eastAsia="標楷體" w:hint="eastAsia"/>
                <w:color w:val="000000"/>
                <w:lang w:val="zh-TW"/>
              </w:rPr>
              <w:t>建築工程從事室外粉刷、裝修、油漆等工作，因雨後潮濕不能施工者。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按實際受影響日數計列。</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十九</w:t>
            </w:r>
            <w:r>
              <w:rPr>
                <w:rFonts w:eastAsia="標楷體" w:hint="eastAsia"/>
                <w:color w:val="000000"/>
                <w:lang w:val="zh-TW"/>
              </w:rPr>
              <w:t>)</w:t>
            </w:r>
            <w:r>
              <w:rPr>
                <w:rFonts w:eastAsia="標楷體" w:hint="eastAsia"/>
                <w:color w:val="000000"/>
                <w:lang w:val="zh-TW"/>
              </w:rPr>
              <w:t>降雨後工地泥濘，施工機具無法進入施工者。</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整修期間得按實際核算展延工期。</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應附整修情況照片佐證。</w:t>
            </w:r>
          </w:p>
        </w:tc>
      </w:tr>
      <w:tr w:rsidR="007B3B74">
        <w:tc>
          <w:tcPr>
            <w:tcW w:w="4416" w:type="dxa"/>
          </w:tcPr>
          <w:p w:rsidR="007B3B74" w:rsidRDefault="007B3B74">
            <w:pPr>
              <w:autoSpaceDE w:val="0"/>
              <w:autoSpaceDN w:val="0"/>
              <w:snapToGrid w:val="0"/>
              <w:spacing w:line="240" w:lineRule="atLeast"/>
              <w:ind w:left="713" w:right="110" w:hangingChars="297" w:hanging="713"/>
              <w:jc w:val="both"/>
              <w:rPr>
                <w:rFonts w:eastAsia="標楷體"/>
                <w:color w:val="000000"/>
                <w:lang w:val="zh-TW"/>
              </w:rPr>
            </w:pPr>
            <w:r>
              <w:rPr>
                <w:rFonts w:eastAsia="標楷體" w:hint="eastAsia"/>
                <w:color w:val="000000"/>
                <w:lang w:val="zh-TW"/>
              </w:rPr>
              <w:t>(</w:t>
            </w:r>
            <w:r>
              <w:rPr>
                <w:rFonts w:eastAsia="標楷體" w:hint="eastAsia"/>
                <w:color w:val="000000"/>
                <w:lang w:val="zh-TW"/>
              </w:rPr>
              <w:t>二十</w:t>
            </w:r>
            <w:r>
              <w:rPr>
                <w:rFonts w:eastAsia="標楷體" w:hint="eastAsia"/>
                <w:color w:val="000000"/>
                <w:lang w:val="zh-TW"/>
              </w:rPr>
              <w:t>)</w:t>
            </w:r>
            <w:r>
              <w:rPr>
                <w:rFonts w:eastAsia="標楷體" w:hint="eastAsia"/>
                <w:color w:val="000000"/>
                <w:lang w:val="zh-TW"/>
              </w:rPr>
              <w:t>工程遭受災害，需拆除重新修復者。</w:t>
            </w:r>
          </w:p>
        </w:tc>
        <w:tc>
          <w:tcPr>
            <w:tcW w:w="4044" w:type="dxa"/>
          </w:tcPr>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得依實際情形分析核算所需工期。</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應附災害情形照片佐證。</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二一</w:t>
            </w:r>
            <w:r>
              <w:rPr>
                <w:rFonts w:eastAsia="標楷體" w:hint="eastAsia"/>
                <w:color w:val="000000"/>
                <w:lang w:val="zh-TW"/>
              </w:rPr>
              <w:t>)</w:t>
            </w:r>
            <w:r>
              <w:rPr>
                <w:rFonts w:eastAsia="標楷體" w:hint="eastAsia"/>
                <w:color w:val="000000"/>
                <w:lang w:val="zh-TW"/>
              </w:rPr>
              <w:t>工期內或工期外混凝土鑽心取樣試驗不合格，經通知廠商限期拆除重做之工程項目。</w:t>
            </w:r>
          </w:p>
        </w:tc>
        <w:tc>
          <w:tcPr>
            <w:tcW w:w="4044" w:type="dxa"/>
          </w:tcPr>
          <w:p w:rsidR="007B3B74" w:rsidRDefault="007B3B74">
            <w:pPr>
              <w:autoSpaceDE w:val="0"/>
              <w:autoSpaceDN w:val="0"/>
              <w:snapToGrid w:val="0"/>
              <w:spacing w:line="240" w:lineRule="atLeast"/>
              <w:ind w:right="152"/>
              <w:jc w:val="both"/>
              <w:rPr>
                <w:rFonts w:eastAsia="標楷體"/>
                <w:color w:val="000000"/>
                <w:lang w:val="zh-TW"/>
              </w:rPr>
            </w:pPr>
            <w:r>
              <w:rPr>
                <w:rFonts w:eastAsia="標楷體" w:hint="eastAsia"/>
                <w:color w:val="000000"/>
                <w:lang w:val="zh-TW"/>
              </w:rPr>
              <w:t>應於所定期限內，其工期認定以一次為限，於拆除重做後再驗仍不合格者，則不再給予工期。</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二二</w:t>
            </w:r>
            <w:r>
              <w:rPr>
                <w:rFonts w:eastAsia="標楷體" w:hint="eastAsia"/>
                <w:color w:val="000000"/>
                <w:lang w:val="zh-TW"/>
              </w:rPr>
              <w:t>)</w:t>
            </w:r>
            <w:r>
              <w:rPr>
                <w:rFonts w:eastAsia="標楷體" w:hint="eastAsia"/>
                <w:color w:val="000000"/>
                <w:lang w:val="zh-TW"/>
              </w:rPr>
              <w:t>廠商自備之外購器材，經按工程進度需要辦妥訂購及進口手續，但因國外不可抗力之因素，無法如期運達，影響全部或部分工程之施工。</w:t>
            </w:r>
          </w:p>
        </w:tc>
        <w:tc>
          <w:tcPr>
            <w:tcW w:w="4044" w:type="dxa"/>
          </w:tcPr>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得按實際影響情形辦理展延工期。</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應提出證明文件佐證。</w:t>
            </w:r>
          </w:p>
        </w:tc>
      </w:tr>
      <w:tr w:rsidR="007B3B74">
        <w:tc>
          <w:tcPr>
            <w:tcW w:w="4416" w:type="dxa"/>
          </w:tcPr>
          <w:p w:rsidR="007B3B74" w:rsidRDefault="007B3B74">
            <w:pPr>
              <w:autoSpaceDE w:val="0"/>
              <w:autoSpaceDN w:val="0"/>
              <w:snapToGrid w:val="0"/>
              <w:spacing w:line="240" w:lineRule="atLeast"/>
              <w:ind w:left="797" w:right="110" w:hangingChars="332" w:hanging="797"/>
              <w:jc w:val="both"/>
              <w:rPr>
                <w:rFonts w:eastAsia="標楷體"/>
                <w:color w:val="000000"/>
                <w:lang w:val="zh-TW"/>
              </w:rPr>
            </w:pPr>
            <w:r>
              <w:rPr>
                <w:rFonts w:eastAsia="標楷體" w:hint="eastAsia"/>
                <w:color w:val="000000"/>
                <w:lang w:val="zh-TW"/>
              </w:rPr>
              <w:t>(</w:t>
            </w:r>
            <w:r>
              <w:rPr>
                <w:rFonts w:eastAsia="標楷體" w:hint="eastAsia"/>
                <w:color w:val="000000"/>
                <w:lang w:val="zh-TW"/>
              </w:rPr>
              <w:t>二三</w:t>
            </w:r>
            <w:r>
              <w:rPr>
                <w:rFonts w:eastAsia="標楷體" w:hint="eastAsia"/>
                <w:color w:val="000000"/>
                <w:lang w:val="zh-TW"/>
              </w:rPr>
              <w:t>)</w:t>
            </w:r>
            <w:r>
              <w:rPr>
                <w:rFonts w:eastAsia="標楷體" w:hint="eastAsia"/>
                <w:color w:val="000000"/>
                <w:lang w:val="zh-TW"/>
              </w:rPr>
              <w:t>政府政策改變影響工程施工者。</w:t>
            </w:r>
          </w:p>
          <w:p w:rsidR="007B3B74" w:rsidRDefault="007B3B74">
            <w:pPr>
              <w:autoSpaceDE w:val="0"/>
              <w:autoSpaceDN w:val="0"/>
              <w:snapToGrid w:val="0"/>
              <w:spacing w:line="240" w:lineRule="atLeast"/>
              <w:ind w:left="691" w:right="110" w:hangingChars="288" w:hanging="691"/>
              <w:jc w:val="both"/>
              <w:rPr>
                <w:rFonts w:eastAsia="標楷體"/>
                <w:color w:val="000000"/>
                <w:lang w:val="zh-TW"/>
              </w:rPr>
            </w:pPr>
            <w:r>
              <w:rPr>
                <w:rFonts w:eastAsia="標楷體" w:hint="eastAsia"/>
                <w:color w:val="000000"/>
                <w:lang w:val="zh-TW"/>
              </w:rPr>
              <w:t>(</w:t>
            </w:r>
            <w:r>
              <w:rPr>
                <w:rFonts w:eastAsia="標楷體" w:hint="eastAsia"/>
                <w:color w:val="000000"/>
                <w:lang w:val="zh-TW"/>
              </w:rPr>
              <w:t>二四</w:t>
            </w:r>
            <w:r>
              <w:rPr>
                <w:rFonts w:eastAsia="標楷體" w:hint="eastAsia"/>
                <w:color w:val="000000"/>
                <w:lang w:val="zh-TW"/>
              </w:rPr>
              <w:t>)</w:t>
            </w:r>
            <w:r>
              <w:rPr>
                <w:rFonts w:eastAsia="標楷體" w:hint="eastAsia"/>
                <w:color w:val="000000"/>
                <w:lang w:val="zh-TW"/>
              </w:rPr>
              <w:t>其他殊原因或情況</w:t>
            </w:r>
            <w:r>
              <w:rPr>
                <w:rFonts w:eastAsia="標楷體" w:hint="eastAsia"/>
                <w:color w:val="000000"/>
                <w:lang w:val="zh-TW"/>
              </w:rPr>
              <w:t>(</w:t>
            </w:r>
            <w:r>
              <w:rPr>
                <w:rFonts w:eastAsia="標楷體" w:hint="eastAsia"/>
                <w:color w:val="000000"/>
                <w:lang w:val="zh-TW"/>
              </w:rPr>
              <w:t>如發生公安、勞安、抗爭事件等</w:t>
            </w:r>
            <w:r>
              <w:rPr>
                <w:rFonts w:eastAsia="標楷體" w:hint="eastAsia"/>
                <w:color w:val="000000"/>
                <w:lang w:val="zh-TW"/>
              </w:rPr>
              <w:t>)</w:t>
            </w:r>
            <w:r>
              <w:rPr>
                <w:rFonts w:eastAsia="標楷體" w:hint="eastAsia"/>
                <w:color w:val="000000"/>
                <w:lang w:val="zh-TW"/>
              </w:rPr>
              <w:t>。</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可依工地實際影響情形，酌實辦理展延工期。</w:t>
            </w:r>
          </w:p>
          <w:p w:rsidR="007B3B74" w:rsidRDefault="007B3B74">
            <w:pPr>
              <w:autoSpaceDE w:val="0"/>
              <w:autoSpaceDN w:val="0"/>
              <w:snapToGrid w:val="0"/>
              <w:spacing w:line="240" w:lineRule="atLeast"/>
              <w:ind w:left="240" w:right="363"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應附相關資料佐證。</w:t>
            </w:r>
          </w:p>
        </w:tc>
      </w:tr>
      <w:tr w:rsidR="007B3B74">
        <w:tc>
          <w:tcPr>
            <w:tcW w:w="4416" w:type="dxa"/>
          </w:tcPr>
          <w:p w:rsidR="007B3B74" w:rsidRDefault="007B3B74">
            <w:pPr>
              <w:autoSpaceDE w:val="0"/>
              <w:autoSpaceDN w:val="0"/>
              <w:snapToGrid w:val="0"/>
              <w:spacing w:line="240" w:lineRule="atLeast"/>
              <w:ind w:left="691" w:right="110" w:hangingChars="288" w:hanging="691"/>
              <w:jc w:val="both"/>
              <w:rPr>
                <w:rFonts w:eastAsia="標楷體"/>
                <w:color w:val="000000"/>
              </w:rPr>
            </w:pPr>
            <w:r>
              <w:rPr>
                <w:rFonts w:eastAsia="標楷體" w:hint="eastAsia"/>
                <w:color w:val="000000"/>
                <w:lang w:val="zh-TW"/>
              </w:rPr>
              <w:t>(</w:t>
            </w:r>
            <w:r>
              <w:rPr>
                <w:rFonts w:eastAsia="標楷體" w:hint="eastAsia"/>
                <w:color w:val="000000"/>
                <w:lang w:val="zh-TW"/>
              </w:rPr>
              <w:t>二五</w:t>
            </w:r>
            <w:r>
              <w:rPr>
                <w:rFonts w:eastAsia="標楷體" w:hint="eastAsia"/>
                <w:color w:val="000000"/>
                <w:lang w:val="zh-TW"/>
              </w:rPr>
              <w:t>)</w:t>
            </w:r>
            <w:r>
              <w:rPr>
                <w:rFonts w:eastAsia="標楷體" w:hint="eastAsia"/>
                <w:color w:val="000000"/>
                <w:lang w:val="zh-TW"/>
              </w:rPr>
              <w:t>經核算「可展延工期」其間遇有「依習俗不計工作之假日」</w:t>
            </w:r>
            <w:r>
              <w:rPr>
                <w:rFonts w:eastAsia="標楷體" w:hint="eastAsia"/>
                <w:color w:val="000000"/>
                <w:lang w:val="zh-TW"/>
              </w:rPr>
              <w:t>(</w:t>
            </w:r>
            <w:r>
              <w:rPr>
                <w:rFonts w:eastAsia="標楷體" w:hint="eastAsia"/>
                <w:color w:val="000000"/>
                <w:lang w:val="zh-TW"/>
              </w:rPr>
              <w:t>如附表一</w:t>
            </w:r>
            <w:r>
              <w:rPr>
                <w:rFonts w:eastAsia="標楷體" w:hint="eastAsia"/>
                <w:color w:val="000000"/>
                <w:lang w:val="zh-TW"/>
              </w:rPr>
              <w:t>)</w:t>
            </w:r>
            <w:r>
              <w:rPr>
                <w:rFonts w:eastAsia="標楷體" w:hint="eastAsia"/>
                <w:color w:val="000000"/>
                <w:lang w:val="zh-TW"/>
              </w:rPr>
              <w:t>及「轄區預做平均每月降雨日數」</w:t>
            </w:r>
          </w:p>
        </w:tc>
        <w:tc>
          <w:tcPr>
            <w:tcW w:w="4044" w:type="dxa"/>
          </w:tcPr>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1.</w:t>
            </w:r>
            <w:r>
              <w:rPr>
                <w:rFonts w:eastAsia="標楷體" w:hint="eastAsia"/>
                <w:color w:val="000000"/>
                <w:lang w:val="zh-TW"/>
              </w:rPr>
              <w:t>可併計為展延工期日數。</w:t>
            </w:r>
          </w:p>
          <w:p w:rsidR="007B3B74" w:rsidRDefault="007B3B74">
            <w:pPr>
              <w:autoSpaceDE w:val="0"/>
              <w:autoSpaceDN w:val="0"/>
              <w:snapToGrid w:val="0"/>
              <w:spacing w:line="240" w:lineRule="atLeast"/>
              <w:ind w:left="240" w:right="152" w:hangingChars="100" w:hanging="240"/>
              <w:jc w:val="both"/>
              <w:rPr>
                <w:rFonts w:eastAsia="標楷體"/>
                <w:color w:val="000000"/>
                <w:lang w:val="zh-TW"/>
              </w:rPr>
            </w:pPr>
            <w:r>
              <w:rPr>
                <w:rFonts w:eastAsia="標楷體" w:hint="eastAsia"/>
                <w:color w:val="000000"/>
                <w:lang w:val="zh-TW"/>
              </w:rPr>
              <w:t>2.</w:t>
            </w:r>
            <w:r>
              <w:rPr>
                <w:rFonts w:eastAsia="標楷體" w:hint="eastAsia"/>
                <w:color w:val="000000"/>
                <w:lang w:val="zh-TW"/>
              </w:rPr>
              <w:t>惟其「可展延日數」內，如已含有原工期不計工作天者應予扣除。</w:t>
            </w:r>
          </w:p>
        </w:tc>
      </w:tr>
      <w:tr w:rsidR="007B3B74">
        <w:trPr>
          <w:trHeight w:val="627"/>
        </w:trPr>
        <w:tc>
          <w:tcPr>
            <w:tcW w:w="4416" w:type="dxa"/>
          </w:tcPr>
          <w:p w:rsidR="007B3B74" w:rsidRDefault="007B3B74">
            <w:pPr>
              <w:autoSpaceDE w:val="0"/>
              <w:autoSpaceDN w:val="0"/>
              <w:snapToGrid w:val="0"/>
              <w:spacing w:line="240" w:lineRule="atLeast"/>
              <w:ind w:leftChars="-43" w:left="694" w:right="110" w:hangingChars="332" w:hanging="797"/>
              <w:jc w:val="both"/>
              <w:rPr>
                <w:rFonts w:eastAsia="標楷體"/>
                <w:color w:val="000000"/>
                <w:lang w:val="zh-TW"/>
              </w:rPr>
            </w:pPr>
            <w:r>
              <w:rPr>
                <w:rFonts w:eastAsia="標楷體" w:hint="eastAsia"/>
                <w:color w:val="000000"/>
                <w:lang w:val="zh-TW"/>
              </w:rPr>
              <w:t>((</w:t>
            </w:r>
            <w:r>
              <w:rPr>
                <w:rFonts w:eastAsia="標楷體" w:hint="eastAsia"/>
                <w:color w:val="000000"/>
                <w:lang w:val="zh-TW"/>
              </w:rPr>
              <w:t>二六</w:t>
            </w:r>
            <w:r>
              <w:rPr>
                <w:rFonts w:eastAsia="標楷體" w:hint="eastAsia"/>
                <w:color w:val="000000"/>
                <w:lang w:val="zh-TW"/>
              </w:rPr>
              <w:t>)</w:t>
            </w:r>
            <w:r>
              <w:rPr>
                <w:rFonts w:eastAsia="標楷體" w:hint="eastAsia"/>
                <w:color w:val="000000"/>
                <w:lang w:val="zh-TW"/>
              </w:rPr>
              <w:t>農田水利會辦理工程觀摩或施工中評鑑，致影響工程施工者。</w:t>
            </w:r>
          </w:p>
        </w:tc>
        <w:tc>
          <w:tcPr>
            <w:tcW w:w="4044" w:type="dxa"/>
          </w:tcPr>
          <w:p w:rsidR="007B3B74" w:rsidRDefault="007B3B74">
            <w:pPr>
              <w:autoSpaceDE w:val="0"/>
              <w:autoSpaceDN w:val="0"/>
              <w:snapToGrid w:val="0"/>
              <w:spacing w:line="240" w:lineRule="atLeast"/>
              <w:ind w:right="152"/>
              <w:jc w:val="both"/>
              <w:rPr>
                <w:rFonts w:eastAsia="標楷體"/>
                <w:color w:val="000000"/>
                <w:lang w:val="zh-TW"/>
              </w:rPr>
            </w:pPr>
            <w:r>
              <w:rPr>
                <w:rFonts w:eastAsia="標楷體" w:hint="eastAsia"/>
                <w:color w:val="000000"/>
                <w:lang w:val="zh-TW"/>
              </w:rPr>
              <w:t>每次給予工期一日。</w:t>
            </w:r>
          </w:p>
        </w:tc>
      </w:tr>
    </w:tbl>
    <w:p w:rsidR="007B3B74" w:rsidRDefault="007B3B74">
      <w:pPr>
        <w:spacing w:line="400" w:lineRule="atLeast"/>
        <w:ind w:left="520" w:hangingChars="200" w:hanging="520"/>
        <w:jc w:val="both"/>
        <w:rPr>
          <w:rFonts w:eastAsia="標楷體"/>
          <w:sz w:val="26"/>
          <w:szCs w:val="26"/>
        </w:rPr>
      </w:pPr>
      <w:r>
        <w:rPr>
          <w:rFonts w:eastAsia="標楷體" w:hint="eastAsia"/>
          <w:sz w:val="26"/>
          <w:szCs w:val="26"/>
        </w:rPr>
        <w:t>七、展延工期由廠商提出申請，廠商申請展延工期應於上述原因消失後提出，最遲於工程完工期限屆滿前二星期</w:t>
      </w:r>
      <w:r>
        <w:rPr>
          <w:rFonts w:eastAsia="標楷體" w:hint="eastAsia"/>
          <w:sz w:val="26"/>
          <w:szCs w:val="26"/>
        </w:rPr>
        <w:t>(</w:t>
      </w:r>
      <w:r>
        <w:rPr>
          <w:rFonts w:eastAsia="標楷體" w:hint="eastAsia"/>
          <w:sz w:val="26"/>
          <w:szCs w:val="26"/>
        </w:rPr>
        <w:t>查核金額以上者三星期</w:t>
      </w:r>
      <w:r>
        <w:rPr>
          <w:rFonts w:eastAsia="標楷體" w:hint="eastAsia"/>
          <w:sz w:val="26"/>
          <w:szCs w:val="26"/>
        </w:rPr>
        <w:t>)</w:t>
      </w:r>
      <w:r>
        <w:rPr>
          <w:rFonts w:eastAsia="標楷體" w:hint="eastAsia"/>
          <w:sz w:val="26"/>
          <w:szCs w:val="26"/>
        </w:rPr>
        <w:t>前提出申請，機關應於一星期內完成審查，如有特殊理由不及提出展延手續者，仍應於上述期間內先行報備。</w:t>
      </w:r>
      <w:r>
        <w:rPr>
          <w:rFonts w:eastAsia="標楷體" w:hint="eastAsia"/>
          <w:sz w:val="26"/>
          <w:szCs w:val="26"/>
        </w:rPr>
        <w:t xml:space="preserve"> </w:t>
      </w:r>
    </w:p>
    <w:p w:rsidR="007B3B74" w:rsidRDefault="007B3B74">
      <w:pPr>
        <w:spacing w:line="400" w:lineRule="atLeast"/>
        <w:jc w:val="both"/>
        <w:rPr>
          <w:rFonts w:eastAsia="標楷體"/>
          <w:sz w:val="26"/>
          <w:szCs w:val="26"/>
        </w:rPr>
      </w:pPr>
      <w:r>
        <w:rPr>
          <w:rFonts w:eastAsia="標楷體" w:hint="eastAsia"/>
          <w:sz w:val="26"/>
          <w:szCs w:val="26"/>
        </w:rPr>
        <w:t>八、展延工期之計算原則：</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一</w:t>
      </w:r>
      <w:r>
        <w:rPr>
          <w:rFonts w:eastAsia="標楷體" w:hint="eastAsia"/>
          <w:sz w:val="26"/>
          <w:szCs w:val="26"/>
        </w:rPr>
        <w:t>)</w:t>
      </w:r>
      <w:r>
        <w:rPr>
          <w:rFonts w:eastAsia="標楷體" w:hint="eastAsia"/>
          <w:sz w:val="26"/>
          <w:szCs w:val="26"/>
        </w:rPr>
        <w:t>計算出影響施工期間之工作天</w:t>
      </w:r>
      <w:r>
        <w:rPr>
          <w:rFonts w:eastAsia="標楷體" w:hint="eastAsia"/>
          <w:sz w:val="26"/>
          <w:szCs w:val="26"/>
        </w:rPr>
        <w:t>(</w:t>
      </w:r>
      <w:r>
        <w:rPr>
          <w:rFonts w:eastAsia="標楷體" w:hint="eastAsia"/>
          <w:sz w:val="26"/>
          <w:szCs w:val="26"/>
        </w:rPr>
        <w:t>即以該期間之日曆天扣除不計日曆天</w:t>
      </w:r>
      <w:r>
        <w:rPr>
          <w:rFonts w:eastAsia="標楷體" w:hint="eastAsia"/>
          <w:sz w:val="26"/>
          <w:szCs w:val="26"/>
        </w:rPr>
        <w:t>)</w:t>
      </w:r>
      <w:r>
        <w:rPr>
          <w:rFonts w:eastAsia="標楷體" w:hint="eastAsia"/>
          <w:sz w:val="26"/>
          <w:szCs w:val="26"/>
        </w:rPr>
        <w:t>。</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二</w:t>
      </w:r>
      <w:r>
        <w:rPr>
          <w:rFonts w:eastAsia="標楷體" w:hint="eastAsia"/>
          <w:sz w:val="26"/>
          <w:szCs w:val="26"/>
        </w:rPr>
        <w:t>)</w:t>
      </w:r>
      <w:r>
        <w:rPr>
          <w:rFonts w:eastAsia="標楷體" w:hint="eastAsia"/>
          <w:sz w:val="26"/>
          <w:szCs w:val="26"/>
        </w:rPr>
        <w:t>新增加之工作天，於原完工日之次日，開始計算可工作天至所應增加之工作天，作為本工程之展延工期後之完工日。</w:t>
      </w:r>
    </w:p>
    <w:p w:rsidR="007B3B74" w:rsidRDefault="007B3B74">
      <w:pPr>
        <w:spacing w:line="400" w:lineRule="atLeast"/>
        <w:ind w:leftChars="199" w:left="1024" w:hangingChars="210" w:hanging="546"/>
        <w:jc w:val="both"/>
        <w:rPr>
          <w:rFonts w:eastAsia="標楷體"/>
          <w:sz w:val="26"/>
          <w:szCs w:val="26"/>
        </w:rPr>
      </w:pPr>
      <w:r>
        <w:rPr>
          <w:rFonts w:eastAsia="標楷體" w:hint="eastAsia"/>
          <w:sz w:val="26"/>
          <w:szCs w:val="26"/>
        </w:rPr>
        <w:t>(</w:t>
      </w:r>
      <w:r>
        <w:rPr>
          <w:rFonts w:eastAsia="標楷體" w:hint="eastAsia"/>
          <w:sz w:val="26"/>
          <w:szCs w:val="26"/>
        </w:rPr>
        <w:t>三</w:t>
      </w:r>
      <w:r>
        <w:rPr>
          <w:rFonts w:eastAsia="標楷體" w:hint="eastAsia"/>
          <w:sz w:val="26"/>
          <w:szCs w:val="26"/>
        </w:rPr>
        <w:t>)</w:t>
      </w:r>
      <w:r>
        <w:rPr>
          <w:rFonts w:eastAsia="標楷體" w:hint="eastAsia"/>
          <w:sz w:val="26"/>
          <w:szCs w:val="26"/>
        </w:rPr>
        <w:t>展延期間預估降雨天之估算，所擬增加之工作天少於該月份之工作天之一半時</w:t>
      </w:r>
      <w:r>
        <w:rPr>
          <w:rFonts w:eastAsia="標楷體" w:hint="eastAsia"/>
          <w:sz w:val="26"/>
          <w:szCs w:val="26"/>
        </w:rPr>
        <w:t>(</w:t>
      </w:r>
      <w:r>
        <w:rPr>
          <w:rFonts w:eastAsia="標楷體" w:hint="eastAsia"/>
          <w:sz w:val="26"/>
          <w:szCs w:val="26"/>
        </w:rPr>
        <w:t>即該月份之日曆天扣除不計日曆天後之一</w:t>
      </w:r>
      <w:r>
        <w:rPr>
          <w:rFonts w:eastAsia="標楷體" w:hint="eastAsia"/>
          <w:sz w:val="26"/>
          <w:szCs w:val="26"/>
        </w:rPr>
        <w:t>)</w:t>
      </w:r>
      <w:r>
        <w:rPr>
          <w:rFonts w:eastAsia="標楷體" w:hint="eastAsia"/>
          <w:sz w:val="26"/>
          <w:szCs w:val="26"/>
        </w:rPr>
        <w:t>，其預估降雨天以該月份之預估降雨天之一半計算；若所擬增加之工作天多於該月份之工作天之一半時，其預估降雨天以全月之預估降雨天計算。</w:t>
      </w:r>
    </w:p>
    <w:p w:rsidR="007B3B74" w:rsidRDefault="007B3B74">
      <w:pPr>
        <w:spacing w:line="400" w:lineRule="atLeast"/>
        <w:jc w:val="both"/>
        <w:rPr>
          <w:rFonts w:eastAsia="標楷體"/>
          <w:sz w:val="26"/>
          <w:szCs w:val="26"/>
        </w:rPr>
      </w:pPr>
      <w:r>
        <w:rPr>
          <w:rFonts w:eastAsia="標楷體" w:hint="eastAsia"/>
          <w:sz w:val="26"/>
          <w:szCs w:val="26"/>
        </w:rPr>
        <w:t>九、逾約工期計算方法，比照本注意事項辨理。</w:t>
      </w:r>
      <w:r>
        <w:rPr>
          <w:rFonts w:eastAsia="標楷體" w:hint="eastAsia"/>
          <w:sz w:val="26"/>
          <w:szCs w:val="26"/>
        </w:rPr>
        <w:t xml:space="preserve"> </w:t>
      </w:r>
    </w:p>
    <w:p w:rsidR="007B3B74" w:rsidRDefault="007B3B74">
      <w:pPr>
        <w:spacing w:line="400" w:lineRule="atLeast"/>
        <w:jc w:val="both"/>
        <w:rPr>
          <w:rFonts w:eastAsia="標楷體"/>
          <w:sz w:val="26"/>
          <w:szCs w:val="26"/>
        </w:rPr>
      </w:pPr>
      <w:r>
        <w:rPr>
          <w:rFonts w:eastAsia="標楷體" w:hint="eastAsia"/>
          <w:sz w:val="26"/>
          <w:szCs w:val="26"/>
        </w:rPr>
        <w:t>十、各農田水利會平均每月降雨日數暨可施工日數統計表」</w:t>
      </w:r>
      <w:r>
        <w:rPr>
          <w:rFonts w:eastAsia="標楷體" w:hint="eastAsia"/>
          <w:sz w:val="26"/>
          <w:szCs w:val="26"/>
        </w:rPr>
        <w:t>(</w:t>
      </w:r>
      <w:r>
        <w:rPr>
          <w:rFonts w:eastAsia="標楷體" w:hint="eastAsia"/>
          <w:sz w:val="26"/>
          <w:szCs w:val="26"/>
        </w:rPr>
        <w:t>如附表二</w:t>
      </w:r>
      <w:r>
        <w:rPr>
          <w:rFonts w:eastAsia="標楷體" w:hint="eastAsia"/>
          <w:sz w:val="26"/>
          <w:szCs w:val="26"/>
        </w:rPr>
        <w:t>)</w:t>
      </w:r>
      <w:r>
        <w:rPr>
          <w:rFonts w:eastAsia="標楷體" w:hint="eastAsia"/>
          <w:sz w:val="26"/>
          <w:szCs w:val="26"/>
        </w:rPr>
        <w:t>。</w:t>
      </w:r>
    </w:p>
    <w:p w:rsidR="007B3B74" w:rsidRDefault="007B3B74">
      <w:pPr>
        <w:spacing w:line="400" w:lineRule="atLeast"/>
        <w:jc w:val="both"/>
        <w:rPr>
          <w:rFonts w:eastAsia="標楷體"/>
          <w:sz w:val="26"/>
          <w:szCs w:val="26"/>
        </w:rPr>
      </w:pPr>
      <w:r>
        <w:rPr>
          <w:rFonts w:eastAsia="標楷體" w:hint="eastAsia"/>
          <w:sz w:val="26"/>
          <w:szCs w:val="26"/>
        </w:rPr>
        <w:lastRenderedPageBreak/>
        <w:t>十一、廠商申請展延分析表</w:t>
      </w:r>
      <w:r>
        <w:rPr>
          <w:rFonts w:eastAsia="標楷體" w:hint="eastAsia"/>
          <w:sz w:val="26"/>
          <w:szCs w:val="26"/>
        </w:rPr>
        <w:t>(</w:t>
      </w:r>
      <w:r>
        <w:rPr>
          <w:rFonts w:eastAsia="標楷體" w:hint="eastAsia"/>
          <w:sz w:val="26"/>
          <w:szCs w:val="26"/>
        </w:rPr>
        <w:t>如附表三</w:t>
      </w:r>
      <w:r>
        <w:rPr>
          <w:rFonts w:eastAsia="標楷體" w:hint="eastAsia"/>
          <w:sz w:val="26"/>
          <w:szCs w:val="26"/>
        </w:rPr>
        <w:t>)</w:t>
      </w:r>
      <w:r>
        <w:rPr>
          <w:rFonts w:eastAsia="標楷體" w:hint="eastAsia"/>
          <w:sz w:val="26"/>
          <w:szCs w:val="26"/>
        </w:rPr>
        <w:t>。</w:t>
      </w:r>
    </w:p>
    <w:p w:rsidR="007B3B74" w:rsidRDefault="007B3B74">
      <w:pPr>
        <w:spacing w:line="400" w:lineRule="atLeast"/>
        <w:jc w:val="both"/>
        <w:rPr>
          <w:rFonts w:eastAsia="標楷體"/>
          <w:sz w:val="26"/>
          <w:szCs w:val="26"/>
        </w:rPr>
      </w:pPr>
      <w:r>
        <w:rPr>
          <w:rFonts w:eastAsia="標楷體" w:hint="eastAsia"/>
          <w:sz w:val="26"/>
          <w:szCs w:val="26"/>
        </w:rPr>
        <w:t>十二、工程預定進度表填列格式</w:t>
      </w:r>
      <w:r>
        <w:rPr>
          <w:rFonts w:eastAsia="標楷體" w:hint="eastAsia"/>
          <w:sz w:val="26"/>
          <w:szCs w:val="26"/>
        </w:rPr>
        <w:t>(</w:t>
      </w:r>
      <w:r>
        <w:rPr>
          <w:rFonts w:eastAsia="標楷體" w:hint="eastAsia"/>
          <w:sz w:val="26"/>
          <w:szCs w:val="26"/>
        </w:rPr>
        <w:t>如附表四</w:t>
      </w:r>
      <w:r>
        <w:rPr>
          <w:rFonts w:eastAsia="標楷體" w:hint="eastAsia"/>
          <w:sz w:val="26"/>
          <w:szCs w:val="26"/>
        </w:rPr>
        <w:t>)</w:t>
      </w:r>
      <w:r>
        <w:rPr>
          <w:rFonts w:eastAsia="標楷體" w:hint="eastAsia"/>
          <w:sz w:val="26"/>
          <w:szCs w:val="26"/>
        </w:rPr>
        <w:t>。</w:t>
      </w:r>
    </w:p>
    <w:p w:rsidR="007B3B74" w:rsidRDefault="007B3B74">
      <w:pPr>
        <w:spacing w:line="400" w:lineRule="atLeast"/>
        <w:jc w:val="both"/>
        <w:rPr>
          <w:rFonts w:eastAsia="標楷體"/>
        </w:rPr>
      </w:pPr>
    </w:p>
    <w:p w:rsidR="007B3B74" w:rsidRDefault="007B3B74">
      <w:pPr>
        <w:spacing w:line="400" w:lineRule="atLeast"/>
        <w:ind w:firstLineChars="300" w:firstLine="720"/>
        <w:jc w:val="both"/>
        <w:rPr>
          <w:rFonts w:eastAsia="標楷體"/>
        </w:rPr>
      </w:pPr>
      <w:r>
        <w:rPr>
          <w:rFonts w:eastAsia="標楷體" w:hint="eastAsia"/>
        </w:rPr>
        <w:t>附表一：依規定及習俗不工作之休息日統計表</w:t>
      </w:r>
    </w:p>
    <w:tbl>
      <w:tblPr>
        <w:tblW w:w="4438" w:type="pct"/>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15"/>
        <w:gridCol w:w="4285"/>
      </w:tblGrid>
      <w:tr w:rsidR="007B3B74">
        <w:tc>
          <w:tcPr>
            <w:tcW w:w="2355" w:type="pct"/>
            <w:vAlign w:val="center"/>
          </w:tcPr>
          <w:p w:rsidR="007B3B74" w:rsidRDefault="007B3B74">
            <w:pPr>
              <w:spacing w:line="400" w:lineRule="atLeast"/>
              <w:jc w:val="center"/>
              <w:rPr>
                <w:rFonts w:eastAsia="標楷體"/>
              </w:rPr>
            </w:pPr>
            <w:r>
              <w:rPr>
                <w:rFonts w:eastAsia="標楷體" w:hint="eastAsia"/>
              </w:rPr>
              <w:t>週</w:t>
            </w:r>
            <w:r>
              <w:rPr>
                <w:rFonts w:eastAsia="標楷體" w:hint="eastAsia"/>
              </w:rPr>
              <w:t xml:space="preserve"> </w:t>
            </w:r>
            <w:r>
              <w:rPr>
                <w:rFonts w:eastAsia="標楷體" w:hint="eastAsia"/>
              </w:rPr>
              <w:t>休</w:t>
            </w:r>
            <w:r>
              <w:rPr>
                <w:rFonts w:eastAsia="標楷體" w:hint="eastAsia"/>
              </w:rPr>
              <w:t xml:space="preserve"> </w:t>
            </w:r>
            <w:r>
              <w:rPr>
                <w:rFonts w:eastAsia="標楷體" w:hint="eastAsia"/>
              </w:rPr>
              <w:t>假</w:t>
            </w:r>
            <w:r>
              <w:rPr>
                <w:rFonts w:eastAsia="標楷體" w:hint="eastAsia"/>
              </w:rPr>
              <w:t xml:space="preserve"> </w:t>
            </w:r>
            <w:r>
              <w:rPr>
                <w:rFonts w:eastAsia="標楷體" w:hint="eastAsia"/>
              </w:rPr>
              <w:t>日</w:t>
            </w:r>
          </w:p>
        </w:tc>
        <w:tc>
          <w:tcPr>
            <w:tcW w:w="2645" w:type="pct"/>
            <w:vAlign w:val="center"/>
          </w:tcPr>
          <w:p w:rsidR="007B3B74" w:rsidRDefault="007B3B74">
            <w:pPr>
              <w:spacing w:line="400" w:lineRule="atLeast"/>
              <w:jc w:val="center"/>
              <w:rPr>
                <w:rFonts w:eastAsia="標楷體"/>
              </w:rPr>
            </w:pPr>
            <w:r>
              <w:rPr>
                <w:rFonts w:eastAsia="標楷體" w:hint="eastAsia"/>
              </w:rPr>
              <w:t>天</w:t>
            </w:r>
            <w:r>
              <w:rPr>
                <w:rFonts w:eastAsia="標楷體" w:hint="eastAsia"/>
              </w:rPr>
              <w:t xml:space="preserve">  </w:t>
            </w:r>
            <w:r>
              <w:rPr>
                <w:rFonts w:eastAsia="標楷體" w:hint="eastAsia"/>
              </w:rPr>
              <w:t>數</w:t>
            </w:r>
          </w:p>
        </w:tc>
      </w:tr>
      <w:tr w:rsidR="007B3B74">
        <w:tc>
          <w:tcPr>
            <w:tcW w:w="2355" w:type="pct"/>
            <w:vAlign w:val="center"/>
          </w:tcPr>
          <w:p w:rsidR="007B3B74" w:rsidRDefault="007B3B74">
            <w:pPr>
              <w:spacing w:line="400" w:lineRule="atLeast"/>
              <w:jc w:val="center"/>
              <w:rPr>
                <w:rFonts w:eastAsia="標楷體"/>
              </w:rPr>
            </w:pPr>
            <w:r>
              <w:rPr>
                <w:rFonts w:eastAsia="標楷體" w:hint="eastAsia"/>
              </w:rPr>
              <w:t>每</w:t>
            </w:r>
            <w:r>
              <w:rPr>
                <w:rFonts w:eastAsia="標楷體" w:hint="eastAsia"/>
              </w:rPr>
              <w:t xml:space="preserve"> </w:t>
            </w:r>
            <w:r>
              <w:rPr>
                <w:rFonts w:eastAsia="標楷體" w:hint="eastAsia"/>
              </w:rPr>
              <w:t>週</w:t>
            </w:r>
          </w:p>
        </w:tc>
        <w:tc>
          <w:tcPr>
            <w:tcW w:w="2645" w:type="pct"/>
            <w:vAlign w:val="center"/>
          </w:tcPr>
          <w:p w:rsidR="007B3B74" w:rsidRDefault="007B3B74">
            <w:pPr>
              <w:spacing w:line="400" w:lineRule="atLeast"/>
              <w:jc w:val="center"/>
              <w:rPr>
                <w:rFonts w:eastAsia="標楷體"/>
              </w:rPr>
            </w:pPr>
            <w:r>
              <w:rPr>
                <w:rFonts w:eastAsia="標楷體" w:hint="eastAsia"/>
              </w:rPr>
              <w:t>一或二</w:t>
            </w:r>
          </w:p>
        </w:tc>
      </w:tr>
    </w:tbl>
    <w:p w:rsidR="007B3B74" w:rsidRDefault="007B3B74">
      <w:pPr>
        <w:pStyle w:val="1"/>
      </w:pPr>
      <w:r>
        <w:rPr>
          <w:rFonts w:hint="eastAsia"/>
        </w:rPr>
        <w:t>註：週休假日，依政府新頒相關法令予以調整。</w:t>
      </w:r>
    </w:p>
    <w:p w:rsidR="007B3B74" w:rsidRDefault="007B3B74">
      <w:pPr>
        <w:spacing w:line="400" w:lineRule="atLeast"/>
        <w:jc w:val="both"/>
        <w:rPr>
          <w:rFonts w:eastAsia="標楷體"/>
        </w:rPr>
        <w:sectPr w:rsidR="007B3B74">
          <w:footerReference w:type="even" r:id="rId8"/>
          <w:footerReference w:type="default" r:id="rId9"/>
          <w:pgSz w:w="11906" w:h="16838"/>
          <w:pgMar w:top="1100" w:right="1418" w:bottom="940" w:left="1418" w:header="851" w:footer="992" w:gutter="0"/>
          <w:pgNumType w:start="1"/>
          <w:cols w:space="425"/>
          <w:docGrid w:type="lines" w:linePitch="360"/>
        </w:sectPr>
      </w:pPr>
    </w:p>
    <w:p w:rsidR="007B3B74" w:rsidRDefault="007B3B74" w:rsidP="00F746C7">
      <w:pPr>
        <w:snapToGrid w:val="0"/>
        <w:spacing w:afterLines="100" w:after="240"/>
        <w:jc w:val="both"/>
        <w:rPr>
          <w:rFonts w:eastAsia="標楷體"/>
        </w:rPr>
      </w:pPr>
      <w:r>
        <w:rPr>
          <w:rFonts w:eastAsia="標楷體" w:hint="eastAsia"/>
        </w:rPr>
        <w:lastRenderedPageBreak/>
        <w:t>附表二：</w:t>
      </w:r>
      <w:r>
        <w:rPr>
          <w:rFonts w:eastAsia="標楷體" w:hint="eastAsia"/>
        </w:rPr>
        <w:t xml:space="preserve"> </w:t>
      </w:r>
      <w:r>
        <w:rPr>
          <w:rFonts w:eastAsia="標楷體" w:hint="eastAsia"/>
        </w:rPr>
        <w:t>各農田水利會平均每月降雨日數暨可施工日數統計表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673"/>
        <w:gridCol w:w="9"/>
        <w:gridCol w:w="1413"/>
        <w:gridCol w:w="843"/>
        <w:gridCol w:w="844"/>
        <w:gridCol w:w="843"/>
        <w:gridCol w:w="843"/>
        <w:gridCol w:w="843"/>
        <w:gridCol w:w="843"/>
        <w:gridCol w:w="843"/>
        <w:gridCol w:w="843"/>
        <w:gridCol w:w="843"/>
        <w:gridCol w:w="843"/>
        <w:gridCol w:w="843"/>
        <w:gridCol w:w="843"/>
        <w:gridCol w:w="846"/>
      </w:tblGrid>
      <w:tr w:rsidR="007B3B74">
        <w:trPr>
          <w:cantSplit/>
        </w:trPr>
        <w:tc>
          <w:tcPr>
            <w:tcW w:w="1673" w:type="dxa"/>
            <w:tcBorders>
              <w:right w:val="single" w:sz="4" w:space="0" w:color="auto"/>
            </w:tcBorders>
            <w:vAlign w:val="center"/>
          </w:tcPr>
          <w:p w:rsidR="007B3B74" w:rsidRDefault="007B3B74">
            <w:pPr>
              <w:jc w:val="both"/>
              <w:rPr>
                <w:rFonts w:eastAsia="標楷體"/>
              </w:rPr>
            </w:pPr>
            <w:r>
              <w:rPr>
                <w:rFonts w:eastAsia="標楷體" w:hint="eastAsia"/>
              </w:rPr>
              <w:t>農田水利會</w:t>
            </w:r>
          </w:p>
        </w:tc>
        <w:tc>
          <w:tcPr>
            <w:tcW w:w="1422" w:type="dxa"/>
            <w:gridSpan w:val="2"/>
            <w:tcBorders>
              <w:left w:val="single" w:sz="4" w:space="0" w:color="auto"/>
            </w:tcBorders>
            <w:vAlign w:val="center"/>
          </w:tcPr>
          <w:p w:rsidR="007B3B74" w:rsidRDefault="007B3B74">
            <w:pPr>
              <w:jc w:val="both"/>
              <w:rPr>
                <w:rFonts w:eastAsia="標楷體"/>
              </w:rPr>
            </w:pPr>
          </w:p>
        </w:tc>
        <w:tc>
          <w:tcPr>
            <w:tcW w:w="843" w:type="dxa"/>
            <w:vAlign w:val="center"/>
          </w:tcPr>
          <w:p w:rsidR="007B3B74" w:rsidRDefault="007B3B74">
            <w:pPr>
              <w:jc w:val="both"/>
              <w:rPr>
                <w:rFonts w:eastAsia="標楷體"/>
              </w:rPr>
            </w:pPr>
            <w:r>
              <w:rPr>
                <w:rFonts w:eastAsia="標楷體" w:hint="eastAsia"/>
              </w:rPr>
              <w:t>一月</w:t>
            </w:r>
          </w:p>
        </w:tc>
        <w:tc>
          <w:tcPr>
            <w:tcW w:w="844" w:type="dxa"/>
            <w:vAlign w:val="center"/>
          </w:tcPr>
          <w:p w:rsidR="007B3B74" w:rsidRDefault="007B3B74">
            <w:pPr>
              <w:jc w:val="both"/>
              <w:rPr>
                <w:rFonts w:eastAsia="標楷體"/>
              </w:rPr>
            </w:pPr>
            <w:r>
              <w:rPr>
                <w:rFonts w:eastAsia="標楷體" w:hint="eastAsia"/>
              </w:rPr>
              <w:t>二月</w:t>
            </w:r>
          </w:p>
        </w:tc>
        <w:tc>
          <w:tcPr>
            <w:tcW w:w="843" w:type="dxa"/>
            <w:vAlign w:val="center"/>
          </w:tcPr>
          <w:p w:rsidR="007B3B74" w:rsidRDefault="007B3B74">
            <w:pPr>
              <w:jc w:val="both"/>
              <w:rPr>
                <w:rFonts w:eastAsia="標楷體"/>
              </w:rPr>
            </w:pPr>
            <w:r>
              <w:rPr>
                <w:rFonts w:eastAsia="標楷體" w:hint="eastAsia"/>
              </w:rPr>
              <w:t>三月</w:t>
            </w:r>
          </w:p>
        </w:tc>
        <w:tc>
          <w:tcPr>
            <w:tcW w:w="843" w:type="dxa"/>
            <w:vAlign w:val="center"/>
          </w:tcPr>
          <w:p w:rsidR="007B3B74" w:rsidRDefault="007B3B74">
            <w:pPr>
              <w:jc w:val="both"/>
              <w:rPr>
                <w:rFonts w:eastAsia="標楷體"/>
              </w:rPr>
            </w:pPr>
            <w:r>
              <w:rPr>
                <w:rFonts w:eastAsia="標楷體" w:hint="eastAsia"/>
              </w:rPr>
              <w:t>四月</w:t>
            </w:r>
          </w:p>
        </w:tc>
        <w:tc>
          <w:tcPr>
            <w:tcW w:w="843" w:type="dxa"/>
            <w:vAlign w:val="center"/>
          </w:tcPr>
          <w:p w:rsidR="007B3B74" w:rsidRDefault="007B3B74">
            <w:pPr>
              <w:jc w:val="both"/>
              <w:rPr>
                <w:rFonts w:eastAsia="標楷體"/>
              </w:rPr>
            </w:pPr>
            <w:r>
              <w:rPr>
                <w:rFonts w:eastAsia="標楷體" w:hint="eastAsia"/>
              </w:rPr>
              <w:t>五月</w:t>
            </w:r>
          </w:p>
        </w:tc>
        <w:tc>
          <w:tcPr>
            <w:tcW w:w="843" w:type="dxa"/>
            <w:vAlign w:val="center"/>
          </w:tcPr>
          <w:p w:rsidR="007B3B74" w:rsidRDefault="007B3B74">
            <w:pPr>
              <w:jc w:val="both"/>
              <w:rPr>
                <w:rFonts w:eastAsia="標楷體"/>
              </w:rPr>
            </w:pPr>
            <w:r>
              <w:rPr>
                <w:rFonts w:eastAsia="標楷體" w:hint="eastAsia"/>
              </w:rPr>
              <w:t>六月</w:t>
            </w:r>
          </w:p>
        </w:tc>
        <w:tc>
          <w:tcPr>
            <w:tcW w:w="843" w:type="dxa"/>
            <w:vAlign w:val="center"/>
          </w:tcPr>
          <w:p w:rsidR="007B3B74" w:rsidRDefault="007B3B74">
            <w:pPr>
              <w:jc w:val="both"/>
              <w:rPr>
                <w:rFonts w:eastAsia="標楷體"/>
              </w:rPr>
            </w:pPr>
            <w:r>
              <w:rPr>
                <w:rFonts w:eastAsia="標楷體" w:hint="eastAsia"/>
              </w:rPr>
              <w:t>七月</w:t>
            </w:r>
          </w:p>
        </w:tc>
        <w:tc>
          <w:tcPr>
            <w:tcW w:w="843" w:type="dxa"/>
            <w:vAlign w:val="center"/>
          </w:tcPr>
          <w:p w:rsidR="007B3B74" w:rsidRDefault="007B3B74">
            <w:pPr>
              <w:jc w:val="both"/>
              <w:rPr>
                <w:rFonts w:eastAsia="標楷體"/>
              </w:rPr>
            </w:pPr>
            <w:r>
              <w:rPr>
                <w:rFonts w:eastAsia="標楷體" w:hint="eastAsia"/>
              </w:rPr>
              <w:t>八月</w:t>
            </w:r>
          </w:p>
        </w:tc>
        <w:tc>
          <w:tcPr>
            <w:tcW w:w="843" w:type="dxa"/>
            <w:vAlign w:val="center"/>
          </w:tcPr>
          <w:p w:rsidR="007B3B74" w:rsidRDefault="007B3B74">
            <w:pPr>
              <w:jc w:val="both"/>
              <w:rPr>
                <w:rFonts w:eastAsia="標楷體"/>
              </w:rPr>
            </w:pPr>
            <w:r>
              <w:rPr>
                <w:rFonts w:eastAsia="標楷體" w:hint="eastAsia"/>
              </w:rPr>
              <w:t>九月</w:t>
            </w:r>
          </w:p>
        </w:tc>
        <w:tc>
          <w:tcPr>
            <w:tcW w:w="843" w:type="dxa"/>
            <w:vAlign w:val="center"/>
          </w:tcPr>
          <w:p w:rsidR="007B3B74" w:rsidRDefault="007B3B74">
            <w:pPr>
              <w:jc w:val="both"/>
              <w:rPr>
                <w:rFonts w:eastAsia="標楷體"/>
              </w:rPr>
            </w:pPr>
            <w:r>
              <w:rPr>
                <w:rFonts w:eastAsia="標楷體" w:hint="eastAsia"/>
              </w:rPr>
              <w:t>十月</w:t>
            </w:r>
          </w:p>
        </w:tc>
        <w:tc>
          <w:tcPr>
            <w:tcW w:w="843" w:type="dxa"/>
            <w:vAlign w:val="center"/>
          </w:tcPr>
          <w:p w:rsidR="007B3B74" w:rsidRDefault="007B3B74">
            <w:pPr>
              <w:jc w:val="both"/>
              <w:rPr>
                <w:rFonts w:eastAsia="標楷體"/>
              </w:rPr>
            </w:pPr>
            <w:r>
              <w:rPr>
                <w:rFonts w:eastAsia="標楷體" w:hint="eastAsia"/>
              </w:rPr>
              <w:t>十一月</w:t>
            </w:r>
          </w:p>
        </w:tc>
        <w:tc>
          <w:tcPr>
            <w:tcW w:w="843" w:type="dxa"/>
            <w:vAlign w:val="center"/>
          </w:tcPr>
          <w:p w:rsidR="007B3B74" w:rsidRDefault="007B3B74">
            <w:pPr>
              <w:jc w:val="both"/>
              <w:rPr>
                <w:rFonts w:eastAsia="標楷體"/>
              </w:rPr>
            </w:pPr>
            <w:r>
              <w:rPr>
                <w:rFonts w:eastAsia="標楷體" w:hint="eastAsia"/>
              </w:rPr>
              <w:t>十二月</w:t>
            </w:r>
          </w:p>
        </w:tc>
        <w:tc>
          <w:tcPr>
            <w:tcW w:w="846" w:type="dxa"/>
            <w:vAlign w:val="center"/>
          </w:tcPr>
          <w:p w:rsidR="007B3B74" w:rsidRDefault="007B3B74">
            <w:pPr>
              <w:jc w:val="both"/>
              <w:rPr>
                <w:rFonts w:eastAsia="標楷體"/>
              </w:rPr>
            </w:pPr>
            <w:r>
              <w:rPr>
                <w:rFonts w:eastAsia="標楷體" w:hint="eastAsia"/>
              </w:rPr>
              <w:t>累計</w:t>
            </w:r>
          </w:p>
        </w:tc>
      </w:tr>
      <w:tr w:rsidR="007B3B74">
        <w:tc>
          <w:tcPr>
            <w:tcW w:w="1682" w:type="dxa"/>
            <w:gridSpan w:val="2"/>
            <w:tcBorders>
              <w:right w:val="single" w:sz="4" w:space="0" w:color="auto"/>
            </w:tcBorders>
            <w:vAlign w:val="center"/>
          </w:tcPr>
          <w:p w:rsidR="007B3B74" w:rsidRDefault="007B3B74">
            <w:pPr>
              <w:jc w:val="both"/>
              <w:rPr>
                <w:rFonts w:eastAsia="標楷體"/>
              </w:rPr>
            </w:pPr>
            <w:r>
              <w:rPr>
                <w:rFonts w:eastAsia="標楷體" w:hint="eastAsia"/>
              </w:rPr>
              <w:t>宜蘭</w:t>
            </w:r>
          </w:p>
        </w:tc>
        <w:tc>
          <w:tcPr>
            <w:tcW w:w="1413" w:type="dxa"/>
            <w:tcBorders>
              <w:left w:val="single" w:sz="4" w:space="0" w:color="auto"/>
            </w:tcBorders>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21</w:t>
            </w:r>
          </w:p>
        </w:tc>
        <w:tc>
          <w:tcPr>
            <w:tcW w:w="844"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22</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28</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12</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12</w:t>
            </w:r>
          </w:p>
          <w:p w:rsidR="007B3B74" w:rsidRDefault="007B3B74">
            <w:pPr>
              <w:jc w:val="both"/>
              <w:rPr>
                <w:rFonts w:eastAsia="標楷體"/>
              </w:rPr>
            </w:pPr>
            <w:r>
              <w:rPr>
                <w:rFonts w:eastAsia="標楷體" w:hint="eastAsia"/>
              </w:rPr>
              <w:t>18</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22</w:t>
            </w:r>
          </w:p>
        </w:tc>
        <w:tc>
          <w:tcPr>
            <w:tcW w:w="846" w:type="dxa"/>
            <w:vAlign w:val="center"/>
          </w:tcPr>
          <w:p w:rsidR="007B3B74" w:rsidRDefault="007B3B74">
            <w:pPr>
              <w:jc w:val="both"/>
              <w:rPr>
                <w:rFonts w:eastAsia="標楷體"/>
              </w:rPr>
            </w:pPr>
            <w:r>
              <w:rPr>
                <w:rFonts w:eastAsia="標楷體" w:hint="eastAsia"/>
              </w:rPr>
              <w:t>102</w:t>
            </w:r>
          </w:p>
          <w:p w:rsidR="007B3B74" w:rsidRDefault="007B3B74">
            <w:pPr>
              <w:jc w:val="both"/>
              <w:rPr>
                <w:rFonts w:eastAsia="標楷體"/>
              </w:rPr>
            </w:pPr>
            <w:r>
              <w:rPr>
                <w:rFonts w:eastAsia="標楷體" w:hint="eastAsia"/>
              </w:rPr>
              <w:t>263</w:t>
            </w:r>
          </w:p>
        </w:tc>
      </w:tr>
      <w:tr w:rsidR="007B3B74">
        <w:tc>
          <w:tcPr>
            <w:tcW w:w="1682" w:type="dxa"/>
            <w:gridSpan w:val="2"/>
            <w:vAlign w:val="center"/>
          </w:tcPr>
          <w:p w:rsidR="007B3B74" w:rsidRDefault="007B3B74">
            <w:pPr>
              <w:jc w:val="both"/>
              <w:rPr>
                <w:rFonts w:eastAsia="標楷體"/>
              </w:rPr>
            </w:pPr>
            <w:r>
              <w:rPr>
                <w:rFonts w:eastAsia="標楷體" w:hint="eastAsia"/>
              </w:rPr>
              <w:t>北基、桃園、</w:t>
            </w:r>
          </w:p>
          <w:p w:rsidR="007B3B74" w:rsidRDefault="007B3B74">
            <w:pPr>
              <w:ind w:firstLineChars="50" w:firstLine="120"/>
              <w:jc w:val="both"/>
              <w:rPr>
                <w:rFonts w:eastAsia="標楷體"/>
              </w:rPr>
            </w:pPr>
            <w:r>
              <w:rPr>
                <w:rFonts w:eastAsia="標楷體" w:hint="eastAsia"/>
              </w:rPr>
              <w:t>石門</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4"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17</w:t>
            </w:r>
          </w:p>
        </w:tc>
        <w:tc>
          <w:tcPr>
            <w:tcW w:w="843" w:type="dxa"/>
            <w:vAlign w:val="center"/>
          </w:tcPr>
          <w:p w:rsidR="007B3B74" w:rsidRDefault="007B3B74">
            <w:pPr>
              <w:jc w:val="both"/>
              <w:rPr>
                <w:rFonts w:eastAsia="標楷體"/>
              </w:rPr>
            </w:pPr>
            <w:r>
              <w:rPr>
                <w:rFonts w:eastAsia="標楷體" w:hint="eastAsia"/>
              </w:rPr>
              <w:t>12</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22</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22</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6" w:type="dxa"/>
            <w:vAlign w:val="center"/>
          </w:tcPr>
          <w:p w:rsidR="007B3B74" w:rsidRDefault="007B3B74">
            <w:pPr>
              <w:jc w:val="both"/>
              <w:rPr>
                <w:rFonts w:eastAsia="標楷體"/>
              </w:rPr>
            </w:pPr>
            <w:r>
              <w:rPr>
                <w:rFonts w:eastAsia="標楷體" w:hint="eastAsia"/>
              </w:rPr>
              <w:t>105</w:t>
            </w:r>
          </w:p>
          <w:p w:rsidR="007B3B74" w:rsidRDefault="007B3B74">
            <w:pPr>
              <w:jc w:val="both"/>
              <w:rPr>
                <w:rFonts w:eastAsia="標楷體"/>
              </w:rPr>
            </w:pPr>
            <w:r>
              <w:rPr>
                <w:rFonts w:eastAsia="標楷體" w:hint="eastAsia"/>
              </w:rPr>
              <w:t>260</w:t>
            </w:r>
          </w:p>
        </w:tc>
      </w:tr>
      <w:tr w:rsidR="007B3B74">
        <w:tc>
          <w:tcPr>
            <w:tcW w:w="1682" w:type="dxa"/>
            <w:gridSpan w:val="2"/>
            <w:vAlign w:val="center"/>
          </w:tcPr>
          <w:p w:rsidR="007B3B74" w:rsidRDefault="007B3B74">
            <w:pPr>
              <w:jc w:val="both"/>
              <w:rPr>
                <w:rFonts w:eastAsia="標楷體"/>
              </w:rPr>
            </w:pPr>
            <w:r>
              <w:rPr>
                <w:rFonts w:eastAsia="標楷體" w:hint="eastAsia"/>
              </w:rPr>
              <w:t>新竹、苗栗</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26</w:t>
            </w:r>
          </w:p>
        </w:tc>
        <w:tc>
          <w:tcPr>
            <w:tcW w:w="844"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28</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6" w:type="dxa"/>
            <w:vAlign w:val="center"/>
          </w:tcPr>
          <w:p w:rsidR="007B3B74" w:rsidRDefault="007B3B74">
            <w:pPr>
              <w:jc w:val="both"/>
              <w:rPr>
                <w:rFonts w:eastAsia="標楷體"/>
              </w:rPr>
            </w:pPr>
            <w:r>
              <w:rPr>
                <w:rFonts w:eastAsia="標楷體" w:hint="eastAsia"/>
              </w:rPr>
              <w:t>58</w:t>
            </w:r>
          </w:p>
          <w:p w:rsidR="007B3B74" w:rsidRDefault="007B3B74">
            <w:pPr>
              <w:jc w:val="both"/>
              <w:rPr>
                <w:rFonts w:eastAsia="標楷體"/>
              </w:rPr>
            </w:pPr>
            <w:r>
              <w:rPr>
                <w:rFonts w:eastAsia="標楷體" w:hint="eastAsia"/>
              </w:rPr>
              <w:t>307</w:t>
            </w:r>
          </w:p>
        </w:tc>
      </w:tr>
      <w:tr w:rsidR="007B3B74">
        <w:tc>
          <w:tcPr>
            <w:tcW w:w="1682" w:type="dxa"/>
            <w:gridSpan w:val="2"/>
            <w:vAlign w:val="center"/>
          </w:tcPr>
          <w:p w:rsidR="007B3B74" w:rsidRDefault="007B3B74">
            <w:pPr>
              <w:jc w:val="both"/>
              <w:rPr>
                <w:rFonts w:eastAsia="標楷體"/>
              </w:rPr>
            </w:pPr>
            <w:r>
              <w:rPr>
                <w:rFonts w:eastAsia="標楷體" w:hint="eastAsia"/>
              </w:rPr>
              <w:t>台中、彰化</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26</w:t>
            </w:r>
          </w:p>
        </w:tc>
        <w:tc>
          <w:tcPr>
            <w:tcW w:w="844"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12</w:t>
            </w:r>
          </w:p>
          <w:p w:rsidR="007B3B74" w:rsidRDefault="007B3B74">
            <w:pPr>
              <w:jc w:val="both"/>
              <w:rPr>
                <w:rFonts w:eastAsia="標楷體"/>
              </w:rPr>
            </w:pPr>
            <w:r>
              <w:rPr>
                <w:rFonts w:eastAsia="標楷體" w:hint="eastAsia"/>
              </w:rPr>
              <w:t>18</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22</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28</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6" w:type="dxa"/>
            <w:vAlign w:val="center"/>
          </w:tcPr>
          <w:p w:rsidR="007B3B74" w:rsidRDefault="007B3B74">
            <w:pPr>
              <w:jc w:val="both"/>
              <w:rPr>
                <w:rFonts w:eastAsia="標楷體"/>
              </w:rPr>
            </w:pPr>
            <w:r>
              <w:rPr>
                <w:rFonts w:eastAsia="標楷體" w:hint="eastAsia"/>
              </w:rPr>
              <w:t>76</w:t>
            </w:r>
          </w:p>
          <w:p w:rsidR="007B3B74" w:rsidRDefault="007B3B74">
            <w:pPr>
              <w:jc w:val="both"/>
              <w:rPr>
                <w:rFonts w:eastAsia="標楷體"/>
              </w:rPr>
            </w:pPr>
            <w:r>
              <w:rPr>
                <w:rFonts w:eastAsia="標楷體" w:hint="eastAsia"/>
              </w:rPr>
              <w:t>289</w:t>
            </w:r>
          </w:p>
        </w:tc>
      </w:tr>
      <w:tr w:rsidR="007B3B74">
        <w:tc>
          <w:tcPr>
            <w:tcW w:w="1682" w:type="dxa"/>
            <w:gridSpan w:val="2"/>
            <w:vAlign w:val="center"/>
          </w:tcPr>
          <w:p w:rsidR="007B3B74" w:rsidRDefault="007B3B74">
            <w:pPr>
              <w:jc w:val="both"/>
              <w:rPr>
                <w:rFonts w:eastAsia="標楷體"/>
              </w:rPr>
            </w:pPr>
            <w:r>
              <w:rPr>
                <w:rFonts w:eastAsia="標楷體" w:hint="eastAsia"/>
              </w:rPr>
              <w:t>南投、雲林</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4"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6" w:type="dxa"/>
            <w:vAlign w:val="center"/>
          </w:tcPr>
          <w:p w:rsidR="007B3B74" w:rsidRDefault="007B3B74">
            <w:pPr>
              <w:jc w:val="both"/>
              <w:rPr>
                <w:rFonts w:eastAsia="標楷體"/>
              </w:rPr>
            </w:pPr>
            <w:r>
              <w:rPr>
                <w:rFonts w:eastAsia="標楷體" w:hint="eastAsia"/>
              </w:rPr>
              <w:t>55</w:t>
            </w:r>
          </w:p>
          <w:p w:rsidR="007B3B74" w:rsidRDefault="007B3B74">
            <w:pPr>
              <w:jc w:val="both"/>
              <w:rPr>
                <w:rFonts w:eastAsia="標楷體"/>
              </w:rPr>
            </w:pPr>
            <w:r>
              <w:rPr>
                <w:rFonts w:eastAsia="標楷體" w:hint="eastAsia"/>
              </w:rPr>
              <w:t>310</w:t>
            </w:r>
          </w:p>
        </w:tc>
      </w:tr>
      <w:tr w:rsidR="007B3B74">
        <w:tc>
          <w:tcPr>
            <w:tcW w:w="1682" w:type="dxa"/>
            <w:gridSpan w:val="2"/>
            <w:vAlign w:val="center"/>
          </w:tcPr>
          <w:p w:rsidR="007B3B74" w:rsidRDefault="007B3B74">
            <w:pPr>
              <w:jc w:val="both"/>
              <w:rPr>
                <w:rFonts w:eastAsia="標楷體"/>
              </w:rPr>
            </w:pPr>
            <w:r>
              <w:rPr>
                <w:rFonts w:eastAsia="標楷體" w:hint="eastAsia"/>
              </w:rPr>
              <w:t>嘉南</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28</w:t>
            </w:r>
          </w:p>
        </w:tc>
        <w:tc>
          <w:tcPr>
            <w:tcW w:w="844"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13</w:t>
            </w:r>
          </w:p>
          <w:p w:rsidR="007B3B74" w:rsidRDefault="007B3B74">
            <w:pPr>
              <w:jc w:val="both"/>
              <w:rPr>
                <w:rFonts w:eastAsia="標楷體"/>
              </w:rPr>
            </w:pPr>
            <w:r>
              <w:rPr>
                <w:rFonts w:eastAsia="標楷體" w:hint="eastAsia"/>
              </w:rPr>
              <w:t>18</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28</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6" w:type="dxa"/>
            <w:vAlign w:val="center"/>
          </w:tcPr>
          <w:p w:rsidR="007B3B74" w:rsidRDefault="007B3B74">
            <w:pPr>
              <w:jc w:val="both"/>
              <w:rPr>
                <w:rFonts w:eastAsia="標楷體"/>
              </w:rPr>
            </w:pPr>
            <w:r>
              <w:rPr>
                <w:rFonts w:eastAsia="標楷體" w:hint="eastAsia"/>
              </w:rPr>
              <w:t>75</w:t>
            </w:r>
          </w:p>
          <w:p w:rsidR="007B3B74" w:rsidRDefault="007B3B74">
            <w:pPr>
              <w:jc w:val="both"/>
              <w:rPr>
                <w:rFonts w:eastAsia="標楷體"/>
              </w:rPr>
            </w:pPr>
            <w:r>
              <w:rPr>
                <w:rFonts w:eastAsia="標楷體" w:hint="eastAsia"/>
              </w:rPr>
              <w:t>290</w:t>
            </w:r>
          </w:p>
        </w:tc>
      </w:tr>
      <w:tr w:rsidR="007B3B74">
        <w:tc>
          <w:tcPr>
            <w:tcW w:w="1682" w:type="dxa"/>
            <w:gridSpan w:val="2"/>
            <w:vAlign w:val="center"/>
          </w:tcPr>
          <w:p w:rsidR="007B3B74" w:rsidRDefault="007B3B74">
            <w:pPr>
              <w:jc w:val="both"/>
              <w:rPr>
                <w:rFonts w:eastAsia="標楷體"/>
              </w:rPr>
            </w:pPr>
            <w:r>
              <w:rPr>
                <w:rFonts w:eastAsia="標楷體" w:hint="eastAsia"/>
              </w:rPr>
              <w:t>高雄</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4"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26</w:t>
            </w:r>
          </w:p>
        </w:tc>
        <w:tc>
          <w:tcPr>
            <w:tcW w:w="843" w:type="dxa"/>
            <w:vAlign w:val="center"/>
          </w:tcPr>
          <w:p w:rsidR="007B3B74" w:rsidRDefault="007B3B74">
            <w:pPr>
              <w:jc w:val="both"/>
              <w:rPr>
                <w:rFonts w:eastAsia="標楷體"/>
              </w:rPr>
            </w:pPr>
            <w:r>
              <w:rPr>
                <w:rFonts w:eastAsia="標楷體" w:hint="eastAsia"/>
              </w:rPr>
              <w:t>2</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26</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8</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9</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6" w:type="dxa"/>
            <w:vAlign w:val="center"/>
          </w:tcPr>
          <w:p w:rsidR="007B3B74" w:rsidRDefault="007B3B74">
            <w:pPr>
              <w:jc w:val="both"/>
              <w:rPr>
                <w:rFonts w:eastAsia="標楷體"/>
              </w:rPr>
            </w:pPr>
            <w:r>
              <w:rPr>
                <w:rFonts w:eastAsia="標楷體" w:hint="eastAsia"/>
              </w:rPr>
              <w:t>48</w:t>
            </w:r>
          </w:p>
          <w:p w:rsidR="007B3B74" w:rsidRDefault="007B3B74">
            <w:pPr>
              <w:jc w:val="both"/>
              <w:rPr>
                <w:rFonts w:eastAsia="標楷體"/>
              </w:rPr>
            </w:pPr>
            <w:r>
              <w:rPr>
                <w:rFonts w:eastAsia="標楷體" w:hint="eastAsia"/>
              </w:rPr>
              <w:t>317</w:t>
            </w:r>
          </w:p>
        </w:tc>
      </w:tr>
      <w:tr w:rsidR="007B3B74">
        <w:tc>
          <w:tcPr>
            <w:tcW w:w="1682" w:type="dxa"/>
            <w:gridSpan w:val="2"/>
            <w:vAlign w:val="center"/>
          </w:tcPr>
          <w:p w:rsidR="007B3B74" w:rsidRDefault="007B3B74">
            <w:pPr>
              <w:jc w:val="both"/>
              <w:rPr>
                <w:rFonts w:eastAsia="標楷體"/>
              </w:rPr>
            </w:pPr>
            <w:r>
              <w:rPr>
                <w:rFonts w:eastAsia="標楷體" w:hint="eastAsia"/>
              </w:rPr>
              <w:t>屏東</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4"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20</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29</w:t>
            </w:r>
          </w:p>
        </w:tc>
        <w:tc>
          <w:tcPr>
            <w:tcW w:w="843" w:type="dxa"/>
            <w:vAlign w:val="center"/>
          </w:tcPr>
          <w:p w:rsidR="007B3B74" w:rsidRDefault="007B3B74">
            <w:pPr>
              <w:jc w:val="both"/>
              <w:rPr>
                <w:rFonts w:eastAsia="標楷體"/>
              </w:rPr>
            </w:pPr>
            <w:r>
              <w:rPr>
                <w:rFonts w:eastAsia="標楷體" w:hint="eastAsia"/>
              </w:rPr>
              <w:t>1</w:t>
            </w:r>
          </w:p>
          <w:p w:rsidR="007B3B74" w:rsidRDefault="007B3B74">
            <w:pPr>
              <w:jc w:val="both"/>
              <w:rPr>
                <w:rFonts w:eastAsia="標楷體"/>
              </w:rPr>
            </w:pPr>
            <w:r>
              <w:rPr>
                <w:rFonts w:eastAsia="標楷體" w:hint="eastAsia"/>
              </w:rPr>
              <w:t>30</w:t>
            </w:r>
          </w:p>
        </w:tc>
        <w:tc>
          <w:tcPr>
            <w:tcW w:w="846" w:type="dxa"/>
            <w:vAlign w:val="center"/>
          </w:tcPr>
          <w:p w:rsidR="007B3B74" w:rsidRDefault="007B3B74">
            <w:pPr>
              <w:jc w:val="both"/>
              <w:rPr>
                <w:rFonts w:eastAsia="標楷體"/>
              </w:rPr>
            </w:pPr>
            <w:r>
              <w:rPr>
                <w:rFonts w:eastAsia="標楷體" w:hint="eastAsia"/>
              </w:rPr>
              <w:t>48</w:t>
            </w:r>
          </w:p>
          <w:p w:rsidR="007B3B74" w:rsidRDefault="007B3B74">
            <w:pPr>
              <w:jc w:val="both"/>
              <w:rPr>
                <w:rFonts w:eastAsia="標楷體"/>
              </w:rPr>
            </w:pPr>
            <w:r>
              <w:rPr>
                <w:rFonts w:eastAsia="標楷體" w:hint="eastAsia"/>
              </w:rPr>
              <w:t>317</w:t>
            </w:r>
          </w:p>
        </w:tc>
      </w:tr>
      <w:tr w:rsidR="007B3B74">
        <w:tc>
          <w:tcPr>
            <w:tcW w:w="1682" w:type="dxa"/>
            <w:gridSpan w:val="2"/>
            <w:vAlign w:val="center"/>
          </w:tcPr>
          <w:p w:rsidR="007B3B74" w:rsidRDefault="007B3B74">
            <w:pPr>
              <w:jc w:val="both"/>
              <w:rPr>
                <w:rFonts w:eastAsia="標楷體"/>
              </w:rPr>
            </w:pPr>
            <w:r>
              <w:rPr>
                <w:rFonts w:eastAsia="標楷體" w:hint="eastAsia"/>
              </w:rPr>
              <w:t>台東</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28</w:t>
            </w:r>
          </w:p>
        </w:tc>
        <w:tc>
          <w:tcPr>
            <w:tcW w:w="844"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26</w:t>
            </w:r>
          </w:p>
        </w:tc>
        <w:tc>
          <w:tcPr>
            <w:tcW w:w="843" w:type="dxa"/>
            <w:vAlign w:val="center"/>
          </w:tcPr>
          <w:p w:rsidR="007B3B74" w:rsidRDefault="007B3B74">
            <w:pPr>
              <w:jc w:val="both"/>
              <w:rPr>
                <w:rFonts w:eastAsia="標楷體"/>
              </w:rPr>
            </w:pPr>
            <w:r>
              <w:rPr>
                <w:rFonts w:eastAsia="標楷體" w:hint="eastAsia"/>
              </w:rPr>
              <w:t>3</w:t>
            </w:r>
          </w:p>
          <w:p w:rsidR="007B3B74" w:rsidRDefault="007B3B74">
            <w:pPr>
              <w:jc w:val="both"/>
              <w:rPr>
                <w:rFonts w:eastAsia="標楷體"/>
              </w:rPr>
            </w:pPr>
            <w:r>
              <w:rPr>
                <w:rFonts w:eastAsia="標楷體" w:hint="eastAsia"/>
              </w:rPr>
              <w:t>28</w:t>
            </w:r>
          </w:p>
        </w:tc>
        <w:tc>
          <w:tcPr>
            <w:tcW w:w="846" w:type="dxa"/>
            <w:vAlign w:val="center"/>
          </w:tcPr>
          <w:p w:rsidR="007B3B74" w:rsidRDefault="007B3B74">
            <w:pPr>
              <w:jc w:val="both"/>
              <w:rPr>
                <w:rFonts w:eastAsia="標楷體"/>
              </w:rPr>
            </w:pPr>
            <w:r>
              <w:rPr>
                <w:rFonts w:eastAsia="標楷體" w:hint="eastAsia"/>
              </w:rPr>
              <w:t>64</w:t>
            </w:r>
          </w:p>
          <w:p w:rsidR="007B3B74" w:rsidRDefault="007B3B74">
            <w:pPr>
              <w:jc w:val="both"/>
              <w:rPr>
                <w:rFonts w:eastAsia="標楷體"/>
              </w:rPr>
            </w:pPr>
            <w:r>
              <w:rPr>
                <w:rFonts w:eastAsia="標楷體" w:hint="eastAsia"/>
              </w:rPr>
              <w:t>301</w:t>
            </w:r>
          </w:p>
        </w:tc>
      </w:tr>
      <w:tr w:rsidR="007B3B74">
        <w:tc>
          <w:tcPr>
            <w:tcW w:w="1682" w:type="dxa"/>
            <w:gridSpan w:val="2"/>
            <w:vAlign w:val="center"/>
          </w:tcPr>
          <w:p w:rsidR="007B3B74" w:rsidRDefault="007B3B74">
            <w:pPr>
              <w:jc w:val="both"/>
              <w:rPr>
                <w:rFonts w:eastAsia="標楷體"/>
              </w:rPr>
            </w:pPr>
            <w:r>
              <w:rPr>
                <w:rFonts w:eastAsia="標楷體" w:hint="eastAsia"/>
              </w:rPr>
              <w:t>花蓮</w:t>
            </w:r>
          </w:p>
        </w:tc>
        <w:tc>
          <w:tcPr>
            <w:tcW w:w="1413" w:type="dxa"/>
            <w:vAlign w:val="center"/>
          </w:tcPr>
          <w:p w:rsidR="007B3B74" w:rsidRDefault="007B3B74">
            <w:pPr>
              <w:jc w:val="both"/>
              <w:rPr>
                <w:rFonts w:eastAsia="標楷體"/>
              </w:rPr>
            </w:pPr>
            <w:r>
              <w:rPr>
                <w:rFonts w:eastAsia="標楷體" w:hint="eastAsia"/>
              </w:rPr>
              <w:t>降雨日數</w:t>
            </w:r>
          </w:p>
          <w:p w:rsidR="007B3B74" w:rsidRDefault="007B3B74">
            <w:pPr>
              <w:jc w:val="both"/>
              <w:rPr>
                <w:rFonts w:eastAsia="標楷體"/>
              </w:rPr>
            </w:pPr>
            <w:r>
              <w:rPr>
                <w:rFonts w:eastAsia="標楷體" w:hint="eastAsia"/>
              </w:rPr>
              <w:t>可施工日數</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26</w:t>
            </w:r>
          </w:p>
        </w:tc>
        <w:tc>
          <w:tcPr>
            <w:tcW w:w="844"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10</w:t>
            </w:r>
          </w:p>
          <w:p w:rsidR="007B3B74" w:rsidRDefault="007B3B74">
            <w:pPr>
              <w:jc w:val="both"/>
              <w:rPr>
                <w:rFonts w:eastAsia="標楷體"/>
              </w:rPr>
            </w:pPr>
            <w:r>
              <w:rPr>
                <w:rFonts w:eastAsia="標楷體" w:hint="eastAsia"/>
              </w:rPr>
              <w:t>21</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23</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25</w:t>
            </w:r>
          </w:p>
        </w:tc>
        <w:tc>
          <w:tcPr>
            <w:tcW w:w="843" w:type="dxa"/>
            <w:vAlign w:val="center"/>
          </w:tcPr>
          <w:p w:rsidR="007B3B74" w:rsidRDefault="007B3B74">
            <w:pPr>
              <w:jc w:val="both"/>
              <w:rPr>
                <w:rFonts w:eastAsia="標楷體"/>
              </w:rPr>
            </w:pPr>
            <w:r>
              <w:rPr>
                <w:rFonts w:eastAsia="標楷體" w:hint="eastAsia"/>
              </w:rPr>
              <w:t>7</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11</w:t>
            </w:r>
          </w:p>
          <w:p w:rsidR="007B3B74" w:rsidRDefault="007B3B74">
            <w:pPr>
              <w:jc w:val="both"/>
              <w:rPr>
                <w:rFonts w:eastAsia="標楷體"/>
              </w:rPr>
            </w:pPr>
            <w:r>
              <w:rPr>
                <w:rFonts w:eastAsia="標楷體" w:hint="eastAsia"/>
              </w:rPr>
              <w:t>19</w:t>
            </w:r>
          </w:p>
        </w:tc>
        <w:tc>
          <w:tcPr>
            <w:tcW w:w="843" w:type="dxa"/>
            <w:vAlign w:val="center"/>
          </w:tcPr>
          <w:p w:rsidR="007B3B74" w:rsidRDefault="007B3B74">
            <w:pPr>
              <w:jc w:val="both"/>
              <w:rPr>
                <w:rFonts w:eastAsia="標楷體"/>
              </w:rPr>
            </w:pPr>
            <w:r>
              <w:rPr>
                <w:rFonts w:eastAsia="標楷體" w:hint="eastAsia"/>
              </w:rPr>
              <w:t>5</w:t>
            </w:r>
          </w:p>
          <w:p w:rsidR="007B3B74" w:rsidRDefault="007B3B74">
            <w:pPr>
              <w:jc w:val="both"/>
              <w:rPr>
                <w:rFonts w:eastAsia="標楷體"/>
              </w:rPr>
            </w:pPr>
            <w:r>
              <w:rPr>
                <w:rFonts w:eastAsia="標楷體" w:hint="eastAsia"/>
              </w:rPr>
              <w:t>26</w:t>
            </w:r>
          </w:p>
        </w:tc>
        <w:tc>
          <w:tcPr>
            <w:tcW w:w="843" w:type="dxa"/>
            <w:vAlign w:val="center"/>
          </w:tcPr>
          <w:p w:rsidR="007B3B74" w:rsidRDefault="007B3B74">
            <w:pPr>
              <w:jc w:val="both"/>
              <w:rPr>
                <w:rFonts w:eastAsia="標楷體"/>
              </w:rPr>
            </w:pPr>
            <w:r>
              <w:rPr>
                <w:rFonts w:eastAsia="標楷體" w:hint="eastAsia"/>
              </w:rPr>
              <w:t>6</w:t>
            </w:r>
          </w:p>
          <w:p w:rsidR="007B3B74" w:rsidRDefault="007B3B74">
            <w:pPr>
              <w:jc w:val="both"/>
              <w:rPr>
                <w:rFonts w:eastAsia="標楷體"/>
              </w:rPr>
            </w:pPr>
            <w:r>
              <w:rPr>
                <w:rFonts w:eastAsia="標楷體" w:hint="eastAsia"/>
              </w:rPr>
              <w:t>24</w:t>
            </w:r>
          </w:p>
        </w:tc>
        <w:tc>
          <w:tcPr>
            <w:tcW w:w="843" w:type="dxa"/>
            <w:vAlign w:val="center"/>
          </w:tcPr>
          <w:p w:rsidR="007B3B74" w:rsidRDefault="007B3B74">
            <w:pPr>
              <w:jc w:val="both"/>
              <w:rPr>
                <w:rFonts w:eastAsia="標楷體"/>
              </w:rPr>
            </w:pPr>
            <w:r>
              <w:rPr>
                <w:rFonts w:eastAsia="標楷體" w:hint="eastAsia"/>
              </w:rPr>
              <w:t>4</w:t>
            </w:r>
          </w:p>
          <w:p w:rsidR="007B3B74" w:rsidRDefault="007B3B74">
            <w:pPr>
              <w:jc w:val="both"/>
              <w:rPr>
                <w:rFonts w:eastAsia="標楷體"/>
              </w:rPr>
            </w:pPr>
            <w:r>
              <w:rPr>
                <w:rFonts w:eastAsia="標楷體" w:hint="eastAsia"/>
              </w:rPr>
              <w:t>27</w:t>
            </w:r>
          </w:p>
        </w:tc>
        <w:tc>
          <w:tcPr>
            <w:tcW w:w="846" w:type="dxa"/>
            <w:vAlign w:val="center"/>
          </w:tcPr>
          <w:p w:rsidR="007B3B74" w:rsidRDefault="007B3B74">
            <w:pPr>
              <w:jc w:val="both"/>
              <w:rPr>
                <w:rFonts w:eastAsia="標楷體"/>
              </w:rPr>
            </w:pPr>
            <w:r>
              <w:rPr>
                <w:rFonts w:eastAsia="標楷體" w:hint="eastAsia"/>
              </w:rPr>
              <w:t>77</w:t>
            </w:r>
          </w:p>
          <w:p w:rsidR="007B3B74" w:rsidRDefault="007B3B74">
            <w:pPr>
              <w:jc w:val="both"/>
              <w:rPr>
                <w:rFonts w:eastAsia="標楷體"/>
              </w:rPr>
            </w:pPr>
            <w:r>
              <w:rPr>
                <w:rFonts w:eastAsia="標楷體" w:hint="eastAsia"/>
              </w:rPr>
              <w:t>288</w:t>
            </w:r>
          </w:p>
        </w:tc>
      </w:tr>
      <w:tr w:rsidR="007B3B74">
        <w:trPr>
          <w:cantSplit/>
        </w:trPr>
        <w:tc>
          <w:tcPr>
            <w:tcW w:w="14058" w:type="dxa"/>
            <w:gridSpan w:val="16"/>
            <w:vAlign w:val="center"/>
          </w:tcPr>
          <w:p w:rsidR="007B3B74" w:rsidRDefault="007B3B74">
            <w:pPr>
              <w:jc w:val="both"/>
              <w:rPr>
                <w:rFonts w:eastAsia="標楷體"/>
              </w:rPr>
            </w:pPr>
            <w:r>
              <w:rPr>
                <w:rFonts w:eastAsia="標楷體" w:hint="eastAsia"/>
              </w:rPr>
              <w:t>註：一、二月份以二十八天計算。</w:t>
            </w:r>
          </w:p>
          <w:p w:rsidR="007B3B74" w:rsidRDefault="007B3B74">
            <w:pPr>
              <w:jc w:val="both"/>
              <w:rPr>
                <w:rFonts w:eastAsia="標楷體"/>
              </w:rPr>
            </w:pPr>
            <w:r>
              <w:rPr>
                <w:rFonts w:eastAsia="標楷體" w:hint="eastAsia"/>
              </w:rPr>
              <w:t xml:space="preserve">    </w:t>
            </w:r>
            <w:r>
              <w:rPr>
                <w:rFonts w:eastAsia="標楷體" w:hint="eastAsia"/>
              </w:rPr>
              <w:t>二、各農田水利會可依工程所在地參酌相關轄區辦理。</w:t>
            </w:r>
          </w:p>
          <w:p w:rsidR="007B3B74" w:rsidRDefault="007B3B74">
            <w:pPr>
              <w:jc w:val="both"/>
              <w:rPr>
                <w:rFonts w:eastAsia="標楷體"/>
              </w:rPr>
            </w:pPr>
            <w:r>
              <w:rPr>
                <w:rFonts w:eastAsia="標楷體" w:hint="eastAsia"/>
              </w:rPr>
              <w:t xml:space="preserve">    </w:t>
            </w:r>
            <w:r>
              <w:rPr>
                <w:rFonts w:eastAsia="標楷體" w:hint="eastAsia"/>
              </w:rPr>
              <w:t>三、每日降雨量超過</w:t>
            </w:r>
            <w:smartTag w:uri="urn:schemas-microsoft-com:office:smarttags" w:element="chmetcnv">
              <w:smartTagPr>
                <w:attr w:name="TCSC" w:val="0"/>
                <w:attr w:name="NumberType" w:val="1"/>
                <w:attr w:name="Negative" w:val="False"/>
                <w:attr w:name="HasSpace" w:val="False"/>
                <w:attr w:name="SourceValue" w:val="5"/>
                <w:attr w:name="UnitName" w:val="mm"/>
              </w:smartTagPr>
              <w:r>
                <w:rPr>
                  <w:rFonts w:eastAsia="標楷體" w:hint="eastAsia"/>
                </w:rPr>
                <w:t>5mm</w:t>
              </w:r>
            </w:smartTag>
            <w:r>
              <w:rPr>
                <w:rFonts w:eastAsia="標楷體" w:hint="eastAsia"/>
              </w:rPr>
              <w:t>基準。</w:t>
            </w:r>
          </w:p>
        </w:tc>
      </w:tr>
    </w:tbl>
    <w:p w:rsidR="007B3B74" w:rsidRDefault="007B3B74" w:rsidP="00F746C7">
      <w:pPr>
        <w:snapToGrid w:val="0"/>
        <w:spacing w:afterLines="100" w:after="240"/>
        <w:jc w:val="both"/>
        <w:rPr>
          <w:rFonts w:eastAsia="標楷體"/>
        </w:rPr>
      </w:pPr>
      <w:r>
        <w:rPr>
          <w:rFonts w:eastAsia="標楷體" w:hint="eastAsia"/>
        </w:rPr>
        <w:lastRenderedPageBreak/>
        <w:t>附表三：申請展延工期分析表</w:t>
      </w:r>
      <w:r>
        <w:rPr>
          <w:rFonts w:eastAsia="標楷體" w:hint="eastAsia"/>
        </w:rPr>
        <w:t>(</w:t>
      </w:r>
      <w:r>
        <w:rPr>
          <w:rFonts w:eastAsia="標楷體" w:hint="eastAsia"/>
        </w:rPr>
        <w:t>分析表紙張規格為</w:t>
      </w:r>
      <w:r>
        <w:rPr>
          <w:rFonts w:eastAsia="標楷體" w:hint="eastAsia"/>
        </w:rPr>
        <w:t>A3</w:t>
      </w:r>
      <w:r>
        <w:rPr>
          <w:rFonts w:eastAsia="標楷體" w:hint="eastAsia"/>
        </w:rPr>
        <w:t>，使用單位依據需要自行修訂核章欄位及將列高放大使用</w:t>
      </w:r>
      <w:r>
        <w:rPr>
          <w:rFonts w:eastAsia="標楷體"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24"/>
        <w:gridCol w:w="1048"/>
        <w:gridCol w:w="72"/>
        <w:gridCol w:w="2339"/>
        <w:gridCol w:w="65"/>
        <w:gridCol w:w="1448"/>
        <w:gridCol w:w="829"/>
        <w:gridCol w:w="2345"/>
        <w:gridCol w:w="33"/>
        <w:gridCol w:w="305"/>
        <w:gridCol w:w="419"/>
        <w:gridCol w:w="643"/>
        <w:gridCol w:w="942"/>
        <w:gridCol w:w="828"/>
        <w:gridCol w:w="1518"/>
      </w:tblGrid>
      <w:tr w:rsidR="007B3B74">
        <w:tc>
          <w:tcPr>
            <w:tcW w:w="14288" w:type="dxa"/>
            <w:gridSpan w:val="15"/>
            <w:vAlign w:val="center"/>
          </w:tcPr>
          <w:p w:rsidR="007B3B74" w:rsidRDefault="007B3B74">
            <w:pPr>
              <w:jc w:val="both"/>
              <w:rPr>
                <w:rFonts w:eastAsia="標楷體"/>
              </w:rPr>
            </w:pPr>
            <w:r>
              <w:rPr>
                <w:rFonts w:eastAsia="標楷體" w:hint="eastAsia"/>
              </w:rPr>
              <w:t xml:space="preserve">                                                      (</w:t>
            </w:r>
            <w:r>
              <w:rPr>
                <w:rFonts w:eastAsia="標楷體" w:hint="eastAsia"/>
              </w:rPr>
              <w:t>執行單位</w:t>
            </w:r>
            <w:r>
              <w:rPr>
                <w:rFonts w:eastAsia="標楷體" w:hint="eastAsia"/>
              </w:rPr>
              <w:t>)</w:t>
            </w:r>
          </w:p>
          <w:p w:rsidR="007B3B74" w:rsidRDefault="007B3B74">
            <w:pPr>
              <w:jc w:val="both"/>
              <w:rPr>
                <w:rFonts w:eastAsia="標楷體"/>
              </w:rPr>
            </w:pPr>
            <w:r>
              <w:rPr>
                <w:rFonts w:eastAsia="標楷體" w:hint="eastAsia"/>
              </w:rPr>
              <w:t xml:space="preserve">                              (</w:t>
            </w:r>
            <w:r>
              <w:rPr>
                <w:rFonts w:eastAsia="標楷體" w:hint="eastAsia"/>
              </w:rPr>
              <w:t>年度</w:t>
            </w:r>
            <w:r>
              <w:rPr>
                <w:rFonts w:eastAsia="標楷體" w:hint="eastAsia"/>
              </w:rPr>
              <w:t xml:space="preserve">)                                </w:t>
            </w:r>
            <w:r>
              <w:rPr>
                <w:rFonts w:eastAsia="標楷體" w:hint="eastAsia"/>
              </w:rPr>
              <w:t>工程申請展延工期分析表</w:t>
            </w:r>
          </w:p>
        </w:tc>
      </w:tr>
      <w:tr w:rsidR="007B3B74">
        <w:trPr>
          <w:cantSplit/>
          <w:trHeight w:val="420"/>
        </w:trPr>
        <w:tc>
          <w:tcPr>
            <w:tcW w:w="4828" w:type="dxa"/>
            <w:gridSpan w:val="5"/>
            <w:vMerge w:val="restart"/>
            <w:tcBorders>
              <w:right w:val="single" w:sz="4" w:space="0" w:color="auto"/>
            </w:tcBorders>
            <w:vAlign w:val="center"/>
          </w:tcPr>
          <w:p w:rsidR="007B3B74" w:rsidRDefault="007B3B74">
            <w:pPr>
              <w:jc w:val="both"/>
              <w:rPr>
                <w:rFonts w:eastAsia="標楷體"/>
              </w:rPr>
            </w:pPr>
            <w:r>
              <w:rPr>
                <w:rFonts w:eastAsia="標楷體" w:hint="eastAsia"/>
              </w:rPr>
              <w:t>一、工期：開工日起</w:t>
            </w:r>
            <w:r>
              <w:rPr>
                <w:rFonts w:eastAsia="標楷體" w:hint="eastAsia"/>
              </w:rPr>
              <w:t xml:space="preserve">    </w:t>
            </w:r>
            <w:r>
              <w:rPr>
                <w:rFonts w:eastAsia="標楷體" w:hint="eastAsia"/>
              </w:rPr>
              <w:t>日曆天</w:t>
            </w:r>
          </w:p>
          <w:p w:rsidR="007B3B74" w:rsidRDefault="007B3B74">
            <w:pPr>
              <w:ind w:left="720" w:hangingChars="300" w:hanging="720"/>
              <w:jc w:val="both"/>
              <w:rPr>
                <w:rFonts w:eastAsia="標楷體"/>
              </w:rPr>
            </w:pPr>
            <w:r>
              <w:rPr>
                <w:rFonts w:eastAsia="標楷體" w:hint="eastAsia"/>
              </w:rPr>
              <w:t xml:space="preserve">    (</w:t>
            </w:r>
            <w:r>
              <w:rPr>
                <w:rFonts w:eastAsia="標楷體" w:hint="eastAsia"/>
              </w:rPr>
              <w:t>含預估降雨天</w:t>
            </w:r>
            <w:r>
              <w:rPr>
                <w:rFonts w:eastAsia="標楷體" w:hint="eastAsia"/>
              </w:rPr>
              <w:t xml:space="preserve">    </w:t>
            </w:r>
            <w:r>
              <w:rPr>
                <w:rFonts w:eastAsia="標楷體" w:hint="eastAsia"/>
              </w:rPr>
              <w:t>天、休息日</w:t>
            </w:r>
            <w:r>
              <w:rPr>
                <w:rFonts w:eastAsia="標楷體" w:hint="eastAsia"/>
              </w:rPr>
              <w:t xml:space="preserve">    </w:t>
            </w:r>
            <w:r>
              <w:rPr>
                <w:rFonts w:eastAsia="標楷體" w:hint="eastAsia"/>
              </w:rPr>
              <w:t>天，</w:t>
            </w:r>
            <w:r>
              <w:rPr>
                <w:rFonts w:eastAsia="標楷體" w:hint="eastAsia"/>
              </w:rPr>
              <w:t xml:space="preserve">      </w:t>
            </w:r>
            <w:r>
              <w:rPr>
                <w:rFonts w:eastAsia="標楷體" w:hint="eastAsia"/>
              </w:rPr>
              <w:t>合計</w:t>
            </w:r>
            <w:r>
              <w:rPr>
                <w:rFonts w:eastAsia="標楷體" w:hint="eastAsia"/>
              </w:rPr>
              <w:t xml:space="preserve">    </w:t>
            </w:r>
            <w:r>
              <w:rPr>
                <w:rFonts w:eastAsia="標楷體" w:hint="eastAsia"/>
              </w:rPr>
              <w:t>天</w:t>
            </w:r>
            <w:r>
              <w:rPr>
                <w:rFonts w:eastAsia="標楷體" w:hint="eastAsia"/>
              </w:rPr>
              <w:t>)</w:t>
            </w:r>
          </w:p>
        </w:tc>
        <w:tc>
          <w:tcPr>
            <w:tcW w:w="4730" w:type="dxa"/>
            <w:gridSpan w:val="4"/>
            <w:tcBorders>
              <w:left w:val="single" w:sz="4" w:space="0" w:color="auto"/>
              <w:right w:val="single" w:sz="4" w:space="0" w:color="auto"/>
            </w:tcBorders>
            <w:vAlign w:val="center"/>
          </w:tcPr>
          <w:p w:rsidR="007B3B74" w:rsidRDefault="007B3B74">
            <w:pPr>
              <w:jc w:val="both"/>
              <w:rPr>
                <w:rFonts w:eastAsia="標楷體"/>
              </w:rPr>
            </w:pPr>
            <w:r>
              <w:rPr>
                <w:rFonts w:eastAsia="標楷體" w:hint="eastAsia"/>
              </w:rPr>
              <w:t>開工日期：</w:t>
            </w: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r>
              <w:rPr>
                <w:rFonts w:eastAsia="標楷體" w:hint="eastAsia"/>
              </w:rPr>
              <w:t>日</w:t>
            </w:r>
          </w:p>
        </w:tc>
        <w:tc>
          <w:tcPr>
            <w:tcW w:w="4730" w:type="dxa"/>
            <w:gridSpan w:val="6"/>
            <w:tcBorders>
              <w:left w:val="single" w:sz="4" w:space="0" w:color="auto"/>
            </w:tcBorders>
            <w:vAlign w:val="center"/>
          </w:tcPr>
          <w:p w:rsidR="007B3B74" w:rsidRDefault="007B3B74">
            <w:pPr>
              <w:jc w:val="both"/>
              <w:rPr>
                <w:rFonts w:eastAsia="標楷體"/>
              </w:rPr>
            </w:pPr>
            <w:r>
              <w:rPr>
                <w:rFonts w:eastAsia="標楷體" w:hint="eastAsia"/>
              </w:rPr>
              <w:t>完工日期：</w:t>
            </w: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r>
              <w:rPr>
                <w:rFonts w:eastAsia="標楷體" w:hint="eastAsia"/>
              </w:rPr>
              <w:t>日</w:t>
            </w:r>
          </w:p>
        </w:tc>
      </w:tr>
      <w:tr w:rsidR="007B3B74">
        <w:trPr>
          <w:cantSplit/>
          <w:trHeight w:val="420"/>
        </w:trPr>
        <w:tc>
          <w:tcPr>
            <w:tcW w:w="4828" w:type="dxa"/>
            <w:gridSpan w:val="5"/>
            <w:vMerge/>
            <w:tcBorders>
              <w:right w:val="single" w:sz="4" w:space="0" w:color="auto"/>
            </w:tcBorders>
            <w:vAlign w:val="center"/>
          </w:tcPr>
          <w:p w:rsidR="007B3B74" w:rsidRDefault="007B3B74">
            <w:pPr>
              <w:jc w:val="both"/>
              <w:rPr>
                <w:rFonts w:eastAsia="標楷體"/>
              </w:rPr>
            </w:pPr>
          </w:p>
        </w:tc>
        <w:tc>
          <w:tcPr>
            <w:tcW w:w="9460" w:type="dxa"/>
            <w:gridSpan w:val="10"/>
            <w:tcBorders>
              <w:left w:val="single" w:sz="4" w:space="0" w:color="auto"/>
            </w:tcBorders>
            <w:vAlign w:val="center"/>
          </w:tcPr>
          <w:p w:rsidR="007B3B74" w:rsidRDefault="007B3B74">
            <w:pPr>
              <w:ind w:left="-28"/>
              <w:jc w:val="both"/>
              <w:rPr>
                <w:rFonts w:eastAsia="標楷體"/>
              </w:rPr>
            </w:pPr>
            <w:r>
              <w:rPr>
                <w:rFonts w:eastAsia="標楷體" w:hint="eastAsia"/>
              </w:rPr>
              <w:t>上次核定展延期限：第</w:t>
            </w:r>
            <w:r>
              <w:rPr>
                <w:rFonts w:eastAsia="標楷體" w:hint="eastAsia"/>
              </w:rPr>
              <w:t xml:space="preserve">    </w:t>
            </w:r>
            <w:r>
              <w:rPr>
                <w:rFonts w:eastAsia="標楷體" w:hint="eastAsia"/>
              </w:rPr>
              <w:t>次至</w:t>
            </w: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r>
              <w:rPr>
                <w:rFonts w:eastAsia="標楷體" w:hint="eastAsia"/>
              </w:rPr>
              <w:t>日</w:t>
            </w:r>
            <w:r>
              <w:rPr>
                <w:rFonts w:eastAsia="標楷體" w:hint="eastAsia"/>
              </w:rPr>
              <w:t xml:space="preserve"> (</w:t>
            </w:r>
            <w:r>
              <w:rPr>
                <w:rFonts w:eastAsia="標楷體" w:hint="eastAsia"/>
              </w:rPr>
              <w:t>核准日期文號</w:t>
            </w:r>
            <w:r>
              <w:rPr>
                <w:rFonts w:eastAsia="標楷體" w:hint="eastAsia"/>
              </w:rPr>
              <w:t>)</w:t>
            </w:r>
          </w:p>
        </w:tc>
      </w:tr>
      <w:tr w:rsidR="007B3B74">
        <w:trPr>
          <w:cantSplit/>
        </w:trPr>
        <w:tc>
          <w:tcPr>
            <w:tcW w:w="4828" w:type="dxa"/>
            <w:gridSpan w:val="5"/>
            <w:vMerge w:val="restart"/>
            <w:tcBorders>
              <w:right w:val="single" w:sz="4" w:space="0" w:color="auto"/>
            </w:tcBorders>
            <w:vAlign w:val="center"/>
          </w:tcPr>
          <w:p w:rsidR="007B3B74" w:rsidRDefault="007B3B74">
            <w:pPr>
              <w:jc w:val="both"/>
              <w:rPr>
                <w:rFonts w:eastAsia="標楷體"/>
              </w:rPr>
            </w:pPr>
            <w:r>
              <w:rPr>
                <w:rFonts w:eastAsia="標楷體" w:hint="eastAsia"/>
              </w:rPr>
              <w:t>二、工程費</w:t>
            </w:r>
          </w:p>
        </w:tc>
        <w:tc>
          <w:tcPr>
            <w:tcW w:w="9460" w:type="dxa"/>
            <w:gridSpan w:val="10"/>
            <w:tcBorders>
              <w:left w:val="single" w:sz="4" w:space="0" w:color="auto"/>
            </w:tcBorders>
            <w:vAlign w:val="center"/>
          </w:tcPr>
          <w:p w:rsidR="007B3B74" w:rsidRDefault="007B3B74">
            <w:pPr>
              <w:jc w:val="both"/>
              <w:rPr>
                <w:rFonts w:eastAsia="標楷體"/>
              </w:rPr>
            </w:pPr>
            <w:r>
              <w:rPr>
                <w:rFonts w:eastAsia="標楷體" w:hint="eastAsia"/>
              </w:rPr>
              <w:t>1.</w:t>
            </w:r>
            <w:r>
              <w:rPr>
                <w:rFonts w:eastAsia="標楷體" w:hint="eastAsia"/>
              </w:rPr>
              <w:t>承包工作費：</w:t>
            </w:r>
            <w:r>
              <w:rPr>
                <w:rFonts w:eastAsia="標楷體" w:hint="eastAsia"/>
              </w:rPr>
              <w:t xml:space="preserve">              </w:t>
            </w:r>
            <w:r>
              <w:rPr>
                <w:rFonts w:eastAsia="標楷體" w:hint="eastAsia"/>
              </w:rPr>
              <w:t>元</w:t>
            </w:r>
          </w:p>
        </w:tc>
      </w:tr>
      <w:tr w:rsidR="007B3B74">
        <w:trPr>
          <w:cantSplit/>
        </w:trPr>
        <w:tc>
          <w:tcPr>
            <w:tcW w:w="4828" w:type="dxa"/>
            <w:gridSpan w:val="5"/>
            <w:vMerge/>
            <w:tcBorders>
              <w:right w:val="single" w:sz="4" w:space="0" w:color="auto"/>
            </w:tcBorders>
            <w:vAlign w:val="center"/>
          </w:tcPr>
          <w:p w:rsidR="007B3B74" w:rsidRDefault="007B3B74">
            <w:pPr>
              <w:jc w:val="both"/>
              <w:rPr>
                <w:rFonts w:eastAsia="標楷體"/>
              </w:rPr>
            </w:pPr>
          </w:p>
        </w:tc>
        <w:tc>
          <w:tcPr>
            <w:tcW w:w="9460" w:type="dxa"/>
            <w:gridSpan w:val="10"/>
            <w:tcBorders>
              <w:left w:val="single" w:sz="4" w:space="0" w:color="auto"/>
            </w:tcBorders>
            <w:vAlign w:val="center"/>
          </w:tcPr>
          <w:p w:rsidR="007B3B74" w:rsidRDefault="007B3B74">
            <w:pPr>
              <w:jc w:val="both"/>
              <w:rPr>
                <w:rFonts w:eastAsia="標楷體"/>
              </w:rPr>
            </w:pPr>
            <w:r>
              <w:rPr>
                <w:rFonts w:eastAsia="標楷體" w:hint="eastAsia"/>
              </w:rPr>
              <w:t>2.</w:t>
            </w:r>
            <w:r>
              <w:rPr>
                <w:rFonts w:eastAsia="標楷體" w:hint="eastAsia"/>
              </w:rPr>
              <w:t>第</w:t>
            </w:r>
            <w:r>
              <w:rPr>
                <w:rFonts w:eastAsia="標楷體" w:hint="eastAsia"/>
              </w:rPr>
              <w:t xml:space="preserve">    </w:t>
            </w:r>
            <w:r>
              <w:rPr>
                <w:rFonts w:eastAsia="標楷體" w:hint="eastAsia"/>
              </w:rPr>
              <w:t>次變更設計後工作費：</w:t>
            </w:r>
            <w:r>
              <w:rPr>
                <w:rFonts w:eastAsia="標楷體" w:hint="eastAsia"/>
              </w:rPr>
              <w:t xml:space="preserve">              </w:t>
            </w:r>
            <w:r>
              <w:rPr>
                <w:rFonts w:eastAsia="標楷體" w:hint="eastAsia"/>
              </w:rPr>
              <w:t>元</w:t>
            </w:r>
            <w:r>
              <w:rPr>
                <w:rFonts w:eastAsia="標楷體" w:hint="eastAsia"/>
              </w:rPr>
              <w:t xml:space="preserve"> (</w:t>
            </w:r>
            <w:r>
              <w:rPr>
                <w:rFonts w:eastAsia="標楷體" w:hint="eastAsia"/>
              </w:rPr>
              <w:t>核准文號：</w:t>
            </w:r>
            <w:r>
              <w:rPr>
                <w:rFonts w:eastAsia="標楷體" w:hint="eastAsia"/>
              </w:rPr>
              <w:t xml:space="preserve">          )</w:t>
            </w:r>
          </w:p>
        </w:tc>
      </w:tr>
      <w:tr w:rsidR="007B3B74">
        <w:trPr>
          <w:cantSplit/>
        </w:trPr>
        <w:tc>
          <w:tcPr>
            <w:tcW w:w="14288" w:type="dxa"/>
            <w:gridSpan w:val="15"/>
            <w:vAlign w:val="center"/>
          </w:tcPr>
          <w:p w:rsidR="007B3B74" w:rsidRDefault="007B3B74">
            <w:pPr>
              <w:jc w:val="both"/>
              <w:rPr>
                <w:rFonts w:eastAsia="標楷體"/>
              </w:rPr>
            </w:pPr>
            <w:r>
              <w:rPr>
                <w:rFonts w:eastAsia="標楷體" w:hint="eastAsia"/>
              </w:rPr>
              <w:t>三、申請展延工期理由說明與天數分析：</w:t>
            </w:r>
            <w:r>
              <w:rPr>
                <w:rFonts w:eastAsia="標楷體" w:hint="eastAsia"/>
              </w:rPr>
              <w:t xml:space="preserve"> (</w:t>
            </w:r>
            <w:r>
              <w:rPr>
                <w:rFonts w:eastAsia="標楷體" w:hint="eastAsia"/>
              </w:rPr>
              <w:t>依據「農田水利會辦理工程工期核算注意事項」分析計算</w:t>
            </w:r>
            <w:r>
              <w:rPr>
                <w:rFonts w:eastAsia="標楷體" w:hint="eastAsia"/>
              </w:rPr>
              <w:t>)</w:t>
            </w:r>
          </w:p>
        </w:tc>
      </w:tr>
      <w:tr w:rsidR="007B3B74">
        <w:tc>
          <w:tcPr>
            <w:tcW w:w="1240" w:type="dxa"/>
            <w:tcBorders>
              <w:right w:val="single" w:sz="4" w:space="0" w:color="auto"/>
            </w:tcBorders>
            <w:vAlign w:val="center"/>
          </w:tcPr>
          <w:p w:rsidR="007B3B74" w:rsidRDefault="007B3B74">
            <w:pPr>
              <w:jc w:val="center"/>
              <w:rPr>
                <w:rFonts w:eastAsia="標楷體"/>
              </w:rPr>
            </w:pPr>
            <w:r>
              <w:rPr>
                <w:rFonts w:eastAsia="標楷體" w:hint="eastAsia"/>
              </w:rPr>
              <w:t>項</w:t>
            </w:r>
            <w:r>
              <w:rPr>
                <w:rFonts w:eastAsia="標楷體" w:hint="eastAsia"/>
              </w:rPr>
              <w:t xml:space="preserve"> </w:t>
            </w:r>
            <w:r>
              <w:rPr>
                <w:rFonts w:eastAsia="標楷體" w:hint="eastAsia"/>
              </w:rPr>
              <w:t>次</w:t>
            </w:r>
          </w:p>
        </w:tc>
        <w:tc>
          <w:tcPr>
            <w:tcW w:w="3588" w:type="dxa"/>
            <w:gridSpan w:val="4"/>
            <w:tcBorders>
              <w:left w:val="single" w:sz="4" w:space="0" w:color="auto"/>
              <w:right w:val="single" w:sz="4" w:space="0" w:color="auto"/>
            </w:tcBorders>
            <w:vAlign w:val="center"/>
          </w:tcPr>
          <w:p w:rsidR="007B3B74" w:rsidRDefault="007B3B74">
            <w:pPr>
              <w:jc w:val="center"/>
              <w:rPr>
                <w:rFonts w:eastAsia="標楷體"/>
              </w:rPr>
            </w:pPr>
            <w:r>
              <w:rPr>
                <w:rFonts w:eastAsia="標楷體" w:hint="eastAsia"/>
              </w:rPr>
              <w:t>影</w:t>
            </w:r>
            <w:r>
              <w:rPr>
                <w:rFonts w:eastAsia="標楷體" w:hint="eastAsia"/>
              </w:rPr>
              <w:t xml:space="preserve"> </w:t>
            </w:r>
            <w:r>
              <w:rPr>
                <w:rFonts w:eastAsia="標楷體" w:hint="eastAsia"/>
              </w:rPr>
              <w:t>響</w:t>
            </w:r>
            <w:r>
              <w:rPr>
                <w:rFonts w:eastAsia="標楷體" w:hint="eastAsia"/>
              </w:rPr>
              <w:t xml:space="preserve"> </w:t>
            </w:r>
            <w:r>
              <w:rPr>
                <w:rFonts w:eastAsia="標楷體" w:hint="eastAsia"/>
              </w:rPr>
              <w:t>工</w:t>
            </w:r>
            <w:r>
              <w:rPr>
                <w:rFonts w:eastAsia="標楷體" w:hint="eastAsia"/>
              </w:rPr>
              <w:t xml:space="preserve"> </w:t>
            </w:r>
            <w:r>
              <w:rPr>
                <w:rFonts w:eastAsia="標楷體" w:hint="eastAsia"/>
              </w:rPr>
              <w:t>期</w:t>
            </w:r>
            <w:r>
              <w:rPr>
                <w:rFonts w:eastAsia="標楷體" w:hint="eastAsia"/>
              </w:rPr>
              <w:t xml:space="preserve"> </w:t>
            </w:r>
            <w:r>
              <w:rPr>
                <w:rFonts w:eastAsia="標楷體" w:hint="eastAsia"/>
              </w:rPr>
              <w:t>理</w:t>
            </w:r>
            <w:r>
              <w:rPr>
                <w:rFonts w:eastAsia="標楷體" w:hint="eastAsia"/>
              </w:rPr>
              <w:t xml:space="preserve"> </w:t>
            </w:r>
            <w:r>
              <w:rPr>
                <w:rFonts w:eastAsia="標楷體" w:hint="eastAsia"/>
              </w:rPr>
              <w:t>由</w:t>
            </w:r>
          </w:p>
        </w:tc>
        <w:tc>
          <w:tcPr>
            <w:tcW w:w="6120" w:type="dxa"/>
            <w:gridSpan w:val="7"/>
            <w:tcBorders>
              <w:left w:val="single" w:sz="4" w:space="0" w:color="auto"/>
              <w:right w:val="single" w:sz="4" w:space="0" w:color="auto"/>
            </w:tcBorders>
            <w:vAlign w:val="center"/>
          </w:tcPr>
          <w:p w:rsidR="007B3B74" w:rsidRDefault="007B3B74">
            <w:pPr>
              <w:jc w:val="center"/>
              <w:rPr>
                <w:rFonts w:eastAsia="標楷體"/>
              </w:rPr>
            </w:pPr>
            <w:r>
              <w:rPr>
                <w:rFonts w:eastAsia="標楷體" w:hint="eastAsia"/>
              </w:rPr>
              <w:t>分</w:t>
            </w:r>
            <w:r>
              <w:rPr>
                <w:rFonts w:eastAsia="標楷體" w:hint="eastAsia"/>
              </w:rPr>
              <w:t xml:space="preserve">   </w:t>
            </w:r>
            <w:r>
              <w:rPr>
                <w:rFonts w:eastAsia="標楷體" w:hint="eastAsia"/>
              </w:rPr>
              <w:t>析</w:t>
            </w:r>
            <w:r>
              <w:rPr>
                <w:rFonts w:eastAsia="標楷體" w:hint="eastAsia"/>
              </w:rPr>
              <w:t xml:space="preserve">   </w:t>
            </w:r>
            <w:r>
              <w:rPr>
                <w:rFonts w:eastAsia="標楷體" w:hint="eastAsia"/>
              </w:rPr>
              <w:t>計</w:t>
            </w:r>
            <w:r>
              <w:rPr>
                <w:rFonts w:eastAsia="標楷體" w:hint="eastAsia"/>
              </w:rPr>
              <w:t xml:space="preserve">   </w:t>
            </w:r>
            <w:r>
              <w:rPr>
                <w:rFonts w:eastAsia="標楷體" w:hint="eastAsia"/>
              </w:rPr>
              <w:t>算</w:t>
            </w:r>
          </w:p>
        </w:tc>
        <w:tc>
          <w:tcPr>
            <w:tcW w:w="1800" w:type="dxa"/>
            <w:gridSpan w:val="2"/>
            <w:tcBorders>
              <w:left w:val="single" w:sz="4" w:space="0" w:color="auto"/>
              <w:right w:val="single" w:sz="4" w:space="0" w:color="auto"/>
            </w:tcBorders>
            <w:vAlign w:val="center"/>
          </w:tcPr>
          <w:p w:rsidR="007B3B74" w:rsidRDefault="007B3B74">
            <w:pPr>
              <w:jc w:val="center"/>
              <w:rPr>
                <w:rFonts w:eastAsia="標楷體"/>
              </w:rPr>
            </w:pPr>
            <w:r>
              <w:rPr>
                <w:rFonts w:eastAsia="標楷體" w:hint="eastAsia"/>
              </w:rPr>
              <w:t>可展延天數</w:t>
            </w:r>
          </w:p>
        </w:tc>
        <w:tc>
          <w:tcPr>
            <w:tcW w:w="1540" w:type="dxa"/>
            <w:tcBorders>
              <w:left w:val="single" w:sz="4" w:space="0" w:color="auto"/>
            </w:tcBorders>
            <w:vAlign w:val="center"/>
          </w:tcPr>
          <w:p w:rsidR="007B3B74" w:rsidRDefault="007B3B74">
            <w:pPr>
              <w:jc w:val="center"/>
              <w:rPr>
                <w:rFonts w:eastAsia="標楷體"/>
              </w:rPr>
            </w:pPr>
            <w:r>
              <w:rPr>
                <w:rFonts w:eastAsia="標楷體" w:hint="eastAsia"/>
              </w:rPr>
              <w:t>附</w:t>
            </w:r>
            <w:r>
              <w:rPr>
                <w:rFonts w:eastAsia="標楷體" w:hint="eastAsia"/>
              </w:rPr>
              <w:t xml:space="preserve">  </w:t>
            </w:r>
            <w:r>
              <w:rPr>
                <w:rFonts w:eastAsia="標楷體" w:hint="eastAsia"/>
              </w:rPr>
              <w:t>註</w:t>
            </w:r>
          </w:p>
        </w:tc>
      </w:tr>
      <w:tr w:rsidR="007B3B74">
        <w:tc>
          <w:tcPr>
            <w:tcW w:w="1240" w:type="dxa"/>
            <w:tcBorders>
              <w:right w:val="single" w:sz="4" w:space="0" w:color="auto"/>
            </w:tcBorders>
            <w:vAlign w:val="center"/>
          </w:tcPr>
          <w:p w:rsidR="007B3B74" w:rsidRDefault="007B3B74">
            <w:pPr>
              <w:jc w:val="both"/>
              <w:rPr>
                <w:rFonts w:eastAsia="標楷體"/>
              </w:rPr>
            </w:pPr>
          </w:p>
        </w:tc>
        <w:tc>
          <w:tcPr>
            <w:tcW w:w="3588" w:type="dxa"/>
            <w:gridSpan w:val="4"/>
            <w:tcBorders>
              <w:left w:val="single" w:sz="4" w:space="0" w:color="auto"/>
              <w:right w:val="single" w:sz="4" w:space="0" w:color="auto"/>
            </w:tcBorders>
            <w:vAlign w:val="center"/>
          </w:tcPr>
          <w:p w:rsidR="007B3B74" w:rsidRDefault="007B3B74">
            <w:pPr>
              <w:jc w:val="both"/>
              <w:rPr>
                <w:rFonts w:eastAsia="標楷體"/>
              </w:rPr>
            </w:pPr>
          </w:p>
        </w:tc>
        <w:tc>
          <w:tcPr>
            <w:tcW w:w="6120" w:type="dxa"/>
            <w:gridSpan w:val="7"/>
            <w:tcBorders>
              <w:left w:val="single" w:sz="4" w:space="0" w:color="auto"/>
              <w:right w:val="single" w:sz="4" w:space="0" w:color="auto"/>
            </w:tcBorders>
            <w:vAlign w:val="center"/>
          </w:tcPr>
          <w:p w:rsidR="007B3B74" w:rsidRDefault="007B3B74">
            <w:pPr>
              <w:jc w:val="both"/>
              <w:rPr>
                <w:rFonts w:eastAsia="標楷體"/>
              </w:rPr>
            </w:pPr>
          </w:p>
        </w:tc>
        <w:tc>
          <w:tcPr>
            <w:tcW w:w="1800" w:type="dxa"/>
            <w:gridSpan w:val="2"/>
            <w:tcBorders>
              <w:left w:val="single" w:sz="4" w:space="0" w:color="auto"/>
              <w:right w:val="single" w:sz="4" w:space="0" w:color="auto"/>
            </w:tcBorders>
            <w:vAlign w:val="center"/>
          </w:tcPr>
          <w:p w:rsidR="007B3B74" w:rsidRDefault="007B3B74">
            <w:pPr>
              <w:jc w:val="both"/>
              <w:rPr>
                <w:rFonts w:eastAsia="標楷體"/>
              </w:rPr>
            </w:pPr>
          </w:p>
        </w:tc>
        <w:tc>
          <w:tcPr>
            <w:tcW w:w="1540" w:type="dxa"/>
            <w:tcBorders>
              <w:left w:val="single" w:sz="4" w:space="0" w:color="auto"/>
            </w:tcBorders>
            <w:vAlign w:val="center"/>
          </w:tcPr>
          <w:p w:rsidR="007B3B74" w:rsidRDefault="007B3B74">
            <w:pPr>
              <w:jc w:val="both"/>
              <w:rPr>
                <w:rFonts w:eastAsia="標楷體"/>
              </w:rPr>
            </w:pPr>
          </w:p>
        </w:tc>
      </w:tr>
      <w:tr w:rsidR="007B3B74">
        <w:tc>
          <w:tcPr>
            <w:tcW w:w="1240" w:type="dxa"/>
            <w:tcBorders>
              <w:right w:val="single" w:sz="4" w:space="0" w:color="auto"/>
            </w:tcBorders>
            <w:vAlign w:val="center"/>
          </w:tcPr>
          <w:p w:rsidR="007B3B74" w:rsidRDefault="007B3B74">
            <w:pPr>
              <w:jc w:val="both"/>
              <w:rPr>
                <w:rFonts w:eastAsia="標楷體"/>
              </w:rPr>
            </w:pPr>
          </w:p>
        </w:tc>
        <w:tc>
          <w:tcPr>
            <w:tcW w:w="3588" w:type="dxa"/>
            <w:gridSpan w:val="4"/>
            <w:tcBorders>
              <w:left w:val="single" w:sz="4" w:space="0" w:color="auto"/>
              <w:right w:val="single" w:sz="4" w:space="0" w:color="auto"/>
            </w:tcBorders>
            <w:vAlign w:val="center"/>
          </w:tcPr>
          <w:p w:rsidR="007B3B74" w:rsidRDefault="007B3B74">
            <w:pPr>
              <w:jc w:val="both"/>
              <w:rPr>
                <w:rFonts w:eastAsia="標楷體"/>
              </w:rPr>
            </w:pPr>
          </w:p>
        </w:tc>
        <w:tc>
          <w:tcPr>
            <w:tcW w:w="6120" w:type="dxa"/>
            <w:gridSpan w:val="7"/>
            <w:tcBorders>
              <w:left w:val="single" w:sz="4" w:space="0" w:color="auto"/>
              <w:right w:val="single" w:sz="4" w:space="0" w:color="auto"/>
            </w:tcBorders>
            <w:vAlign w:val="center"/>
          </w:tcPr>
          <w:p w:rsidR="007B3B74" w:rsidRDefault="007B3B74">
            <w:pPr>
              <w:jc w:val="both"/>
              <w:rPr>
                <w:rFonts w:eastAsia="標楷體"/>
              </w:rPr>
            </w:pPr>
          </w:p>
        </w:tc>
        <w:tc>
          <w:tcPr>
            <w:tcW w:w="1800" w:type="dxa"/>
            <w:gridSpan w:val="2"/>
            <w:tcBorders>
              <w:left w:val="single" w:sz="4" w:space="0" w:color="auto"/>
              <w:right w:val="single" w:sz="4" w:space="0" w:color="auto"/>
            </w:tcBorders>
            <w:vAlign w:val="center"/>
          </w:tcPr>
          <w:p w:rsidR="007B3B74" w:rsidRDefault="007B3B74">
            <w:pPr>
              <w:jc w:val="both"/>
              <w:rPr>
                <w:rFonts w:eastAsia="標楷體"/>
              </w:rPr>
            </w:pPr>
          </w:p>
        </w:tc>
        <w:tc>
          <w:tcPr>
            <w:tcW w:w="1540" w:type="dxa"/>
            <w:tcBorders>
              <w:left w:val="single" w:sz="4" w:space="0" w:color="auto"/>
            </w:tcBorders>
            <w:vAlign w:val="center"/>
          </w:tcPr>
          <w:p w:rsidR="007B3B74" w:rsidRDefault="007B3B74">
            <w:pPr>
              <w:jc w:val="both"/>
              <w:rPr>
                <w:rFonts w:eastAsia="標楷體"/>
              </w:rPr>
            </w:pPr>
          </w:p>
        </w:tc>
      </w:tr>
      <w:tr w:rsidR="007B3B74">
        <w:tc>
          <w:tcPr>
            <w:tcW w:w="1240" w:type="dxa"/>
            <w:tcBorders>
              <w:right w:val="single" w:sz="4" w:space="0" w:color="auto"/>
            </w:tcBorders>
            <w:vAlign w:val="center"/>
          </w:tcPr>
          <w:p w:rsidR="007B3B74" w:rsidRDefault="007B3B74">
            <w:pPr>
              <w:jc w:val="both"/>
              <w:rPr>
                <w:rFonts w:eastAsia="標楷體"/>
              </w:rPr>
            </w:pPr>
          </w:p>
        </w:tc>
        <w:tc>
          <w:tcPr>
            <w:tcW w:w="3588" w:type="dxa"/>
            <w:gridSpan w:val="4"/>
            <w:tcBorders>
              <w:left w:val="single" w:sz="4" w:space="0" w:color="auto"/>
              <w:right w:val="single" w:sz="4" w:space="0" w:color="auto"/>
            </w:tcBorders>
            <w:vAlign w:val="center"/>
          </w:tcPr>
          <w:p w:rsidR="007B3B74" w:rsidRDefault="007B3B74">
            <w:pPr>
              <w:jc w:val="both"/>
              <w:rPr>
                <w:rFonts w:eastAsia="標楷體"/>
              </w:rPr>
            </w:pPr>
          </w:p>
        </w:tc>
        <w:tc>
          <w:tcPr>
            <w:tcW w:w="6120" w:type="dxa"/>
            <w:gridSpan w:val="7"/>
            <w:tcBorders>
              <w:left w:val="single" w:sz="4" w:space="0" w:color="auto"/>
              <w:right w:val="single" w:sz="4" w:space="0" w:color="auto"/>
            </w:tcBorders>
            <w:vAlign w:val="center"/>
          </w:tcPr>
          <w:p w:rsidR="007B3B74" w:rsidRDefault="007B3B74">
            <w:pPr>
              <w:jc w:val="both"/>
              <w:rPr>
                <w:rFonts w:eastAsia="標楷體"/>
              </w:rPr>
            </w:pPr>
          </w:p>
        </w:tc>
        <w:tc>
          <w:tcPr>
            <w:tcW w:w="1800" w:type="dxa"/>
            <w:gridSpan w:val="2"/>
            <w:tcBorders>
              <w:left w:val="single" w:sz="4" w:space="0" w:color="auto"/>
              <w:right w:val="single" w:sz="4" w:space="0" w:color="auto"/>
            </w:tcBorders>
            <w:vAlign w:val="center"/>
          </w:tcPr>
          <w:p w:rsidR="007B3B74" w:rsidRDefault="007B3B74">
            <w:pPr>
              <w:jc w:val="both"/>
              <w:rPr>
                <w:rFonts w:eastAsia="標楷體"/>
              </w:rPr>
            </w:pPr>
          </w:p>
        </w:tc>
        <w:tc>
          <w:tcPr>
            <w:tcW w:w="1540" w:type="dxa"/>
            <w:tcBorders>
              <w:left w:val="single" w:sz="4" w:space="0" w:color="auto"/>
            </w:tcBorders>
            <w:vAlign w:val="center"/>
          </w:tcPr>
          <w:p w:rsidR="007B3B74" w:rsidRDefault="007B3B74">
            <w:pPr>
              <w:jc w:val="both"/>
              <w:rPr>
                <w:rFonts w:eastAsia="標楷體"/>
              </w:rPr>
            </w:pPr>
          </w:p>
        </w:tc>
      </w:tr>
      <w:tr w:rsidR="007B3B74">
        <w:tc>
          <w:tcPr>
            <w:tcW w:w="4828" w:type="dxa"/>
            <w:gridSpan w:val="5"/>
            <w:tcBorders>
              <w:right w:val="single" w:sz="4" w:space="0" w:color="auto"/>
            </w:tcBorders>
            <w:vAlign w:val="center"/>
          </w:tcPr>
          <w:p w:rsidR="007B3B74" w:rsidRDefault="007B3B74">
            <w:pPr>
              <w:jc w:val="both"/>
              <w:rPr>
                <w:rFonts w:eastAsia="標楷體"/>
              </w:rPr>
            </w:pPr>
            <w:r>
              <w:rPr>
                <w:rFonts w:eastAsia="標楷體" w:hint="eastAsia"/>
              </w:rPr>
              <w:t>四、檢附文件：</w:t>
            </w:r>
          </w:p>
        </w:tc>
        <w:tc>
          <w:tcPr>
            <w:tcW w:w="5040" w:type="dxa"/>
            <w:gridSpan w:val="5"/>
            <w:tcBorders>
              <w:left w:val="single" w:sz="4" w:space="0" w:color="auto"/>
              <w:right w:val="nil"/>
            </w:tcBorders>
            <w:vAlign w:val="center"/>
          </w:tcPr>
          <w:p w:rsidR="007B3B74" w:rsidRDefault="007B3B74">
            <w:pPr>
              <w:jc w:val="both"/>
              <w:rPr>
                <w:rFonts w:eastAsia="標楷體"/>
              </w:rPr>
            </w:pPr>
            <w:r>
              <w:rPr>
                <w:rFonts w:eastAsia="標楷體" w:hint="eastAsia"/>
              </w:rPr>
              <w:t>1.</w:t>
            </w:r>
            <w:r>
              <w:rPr>
                <w:rFonts w:eastAsia="標楷體" w:hint="eastAsia"/>
              </w:rPr>
              <w:t>廠商申請書影本</w:t>
            </w:r>
            <w:r>
              <w:rPr>
                <w:rFonts w:eastAsia="標楷體" w:hint="eastAsia"/>
              </w:rPr>
              <w:t xml:space="preserve">                  1</w:t>
            </w:r>
            <w:r>
              <w:rPr>
                <w:rFonts w:eastAsia="標楷體" w:hint="eastAsia"/>
              </w:rPr>
              <w:t>份。</w:t>
            </w:r>
          </w:p>
          <w:p w:rsidR="007B3B74" w:rsidRDefault="007B3B74">
            <w:pPr>
              <w:jc w:val="both"/>
              <w:rPr>
                <w:rFonts w:eastAsia="標楷體"/>
              </w:rPr>
            </w:pPr>
            <w:r>
              <w:rPr>
                <w:rFonts w:eastAsia="標楷體" w:hint="eastAsia"/>
              </w:rPr>
              <w:t>3.</w:t>
            </w:r>
            <w:r>
              <w:rPr>
                <w:rFonts w:eastAsia="標楷體" w:hint="eastAsia"/>
              </w:rPr>
              <w:t>展延工期預定進度表及網狀圖各</w:t>
            </w:r>
            <w:r>
              <w:rPr>
                <w:rFonts w:eastAsia="標楷體" w:hint="eastAsia"/>
              </w:rPr>
              <w:t xml:space="preserve">    1</w:t>
            </w:r>
            <w:r>
              <w:rPr>
                <w:rFonts w:eastAsia="標楷體" w:hint="eastAsia"/>
              </w:rPr>
              <w:t>份。</w:t>
            </w:r>
          </w:p>
        </w:tc>
        <w:tc>
          <w:tcPr>
            <w:tcW w:w="4420" w:type="dxa"/>
            <w:gridSpan w:val="5"/>
            <w:tcBorders>
              <w:left w:val="nil"/>
            </w:tcBorders>
            <w:vAlign w:val="center"/>
          </w:tcPr>
          <w:p w:rsidR="007B3B74" w:rsidRDefault="007B3B74">
            <w:pPr>
              <w:ind w:leftChars="117" w:left="281"/>
              <w:jc w:val="both"/>
              <w:rPr>
                <w:rFonts w:eastAsia="標楷體"/>
              </w:rPr>
            </w:pPr>
            <w:r>
              <w:rPr>
                <w:rFonts w:eastAsia="標楷體" w:hint="eastAsia"/>
              </w:rPr>
              <w:t>2.</w:t>
            </w:r>
            <w:r>
              <w:rPr>
                <w:rFonts w:eastAsia="標楷體" w:hint="eastAsia"/>
              </w:rPr>
              <w:t>廠商切結書影印本</w:t>
            </w:r>
            <w:r>
              <w:rPr>
                <w:rFonts w:eastAsia="標楷體" w:hint="eastAsia"/>
              </w:rPr>
              <w:t xml:space="preserve">           1</w:t>
            </w:r>
            <w:r>
              <w:rPr>
                <w:rFonts w:eastAsia="標楷體" w:hint="eastAsia"/>
              </w:rPr>
              <w:t>份。</w:t>
            </w:r>
          </w:p>
          <w:p w:rsidR="007B3B74" w:rsidRDefault="007B3B74">
            <w:pPr>
              <w:ind w:leftChars="117" w:left="281"/>
              <w:jc w:val="both"/>
              <w:rPr>
                <w:rFonts w:eastAsia="標楷體"/>
              </w:rPr>
            </w:pPr>
            <w:r>
              <w:rPr>
                <w:rFonts w:eastAsia="標楷體" w:hint="eastAsia"/>
              </w:rPr>
              <w:t>4.</w:t>
            </w:r>
            <w:r>
              <w:rPr>
                <w:rFonts w:eastAsia="標楷體" w:hint="eastAsia"/>
              </w:rPr>
              <w:t>其他相關證明文件</w:t>
            </w:r>
            <w:r>
              <w:rPr>
                <w:rFonts w:eastAsia="標楷體" w:hint="eastAsia"/>
              </w:rPr>
              <w:t xml:space="preserve">            </w:t>
            </w:r>
            <w:r>
              <w:rPr>
                <w:rFonts w:eastAsia="標楷體" w:hint="eastAsia"/>
              </w:rPr>
              <w:t>份。</w:t>
            </w:r>
          </w:p>
        </w:tc>
      </w:tr>
      <w:tr w:rsidR="007B3B74">
        <w:trPr>
          <w:cantSplit/>
        </w:trPr>
        <w:tc>
          <w:tcPr>
            <w:tcW w:w="2308" w:type="dxa"/>
            <w:gridSpan w:val="2"/>
            <w:vAlign w:val="center"/>
          </w:tcPr>
          <w:p w:rsidR="007B3B74" w:rsidRDefault="007B3B74">
            <w:pPr>
              <w:jc w:val="both"/>
              <w:rPr>
                <w:rFonts w:eastAsia="標楷體"/>
              </w:rPr>
            </w:pPr>
            <w:r>
              <w:rPr>
                <w:rFonts w:eastAsia="標楷體" w:hint="eastAsia"/>
              </w:rPr>
              <w:t>五、簽章：</w:t>
            </w:r>
          </w:p>
        </w:tc>
        <w:tc>
          <w:tcPr>
            <w:tcW w:w="3993" w:type="dxa"/>
            <w:gridSpan w:val="4"/>
            <w:vAlign w:val="center"/>
          </w:tcPr>
          <w:p w:rsidR="007B3B74" w:rsidRDefault="007B3B74">
            <w:pPr>
              <w:jc w:val="both"/>
              <w:rPr>
                <w:rFonts w:eastAsia="標楷體"/>
              </w:rPr>
            </w:pPr>
            <w:r>
              <w:rPr>
                <w:rFonts w:eastAsia="標楷體" w:hint="eastAsia"/>
              </w:rPr>
              <w:t>工務所主任：</w:t>
            </w:r>
          </w:p>
        </w:tc>
        <w:tc>
          <w:tcPr>
            <w:tcW w:w="3993" w:type="dxa"/>
            <w:gridSpan w:val="5"/>
            <w:vAlign w:val="center"/>
          </w:tcPr>
          <w:p w:rsidR="007B3B74" w:rsidRDefault="007B3B74">
            <w:pPr>
              <w:jc w:val="both"/>
              <w:rPr>
                <w:rFonts w:eastAsia="標楷體"/>
              </w:rPr>
            </w:pPr>
            <w:r>
              <w:rPr>
                <w:rFonts w:eastAsia="標楷體" w:hint="eastAsia"/>
              </w:rPr>
              <w:t>廠商：</w:t>
            </w:r>
          </w:p>
        </w:tc>
        <w:tc>
          <w:tcPr>
            <w:tcW w:w="3994" w:type="dxa"/>
            <w:gridSpan w:val="4"/>
            <w:vAlign w:val="center"/>
          </w:tcPr>
          <w:p w:rsidR="007B3B74" w:rsidRDefault="007B3B74">
            <w:pPr>
              <w:jc w:val="both"/>
              <w:rPr>
                <w:rFonts w:eastAsia="標楷體"/>
              </w:rPr>
            </w:pPr>
            <w:r>
              <w:rPr>
                <w:rFonts w:eastAsia="標楷體" w:hint="eastAsia"/>
              </w:rPr>
              <w:t>技師：</w:t>
            </w:r>
          </w:p>
        </w:tc>
      </w:tr>
      <w:tr w:rsidR="007B3B74">
        <w:tc>
          <w:tcPr>
            <w:tcW w:w="14288" w:type="dxa"/>
            <w:gridSpan w:val="15"/>
            <w:vAlign w:val="center"/>
          </w:tcPr>
          <w:p w:rsidR="007B3B74" w:rsidRDefault="007B3B74">
            <w:pPr>
              <w:jc w:val="both"/>
              <w:rPr>
                <w:rFonts w:eastAsia="標楷體"/>
              </w:rPr>
            </w:pPr>
            <w:r>
              <w:rPr>
                <w:rFonts w:eastAsia="標楷體" w:hint="eastAsia"/>
              </w:rPr>
              <w:t>六、審查意見：經核展工期理由屬實，且申請展延日數</w:t>
            </w:r>
            <w:r>
              <w:rPr>
                <w:rFonts w:eastAsia="標楷體" w:hint="eastAsia"/>
              </w:rPr>
              <w:t xml:space="preserve">    </w:t>
            </w:r>
            <w:r>
              <w:rPr>
                <w:rFonts w:eastAsia="標楷體" w:hint="eastAsia"/>
              </w:rPr>
              <w:t>天依規定核算，擬同意展延工期至</w:t>
            </w:r>
            <w:r>
              <w:rPr>
                <w:rFonts w:eastAsia="標楷體" w:hint="eastAsia"/>
              </w:rPr>
              <w:t xml:space="preserve">    </w:t>
            </w:r>
            <w:r>
              <w:rPr>
                <w:rFonts w:eastAsia="標楷體" w:hint="eastAsia"/>
              </w:rPr>
              <w:t>年</w:t>
            </w:r>
            <w:r>
              <w:rPr>
                <w:rFonts w:eastAsia="標楷體" w:hint="eastAsia"/>
              </w:rPr>
              <w:t xml:space="preserve">    </w:t>
            </w:r>
            <w:r>
              <w:rPr>
                <w:rFonts w:eastAsia="標楷體" w:hint="eastAsia"/>
              </w:rPr>
              <w:t>月</w:t>
            </w:r>
            <w:r>
              <w:rPr>
                <w:rFonts w:eastAsia="標楷體" w:hint="eastAsia"/>
              </w:rPr>
              <w:t xml:space="preserve">    </w:t>
            </w:r>
            <w:r>
              <w:rPr>
                <w:rFonts w:eastAsia="標楷體" w:hint="eastAsia"/>
              </w:rPr>
              <w:t>日報竣。</w:t>
            </w:r>
          </w:p>
        </w:tc>
      </w:tr>
      <w:tr w:rsidR="007B3B74">
        <w:trPr>
          <w:cantSplit/>
        </w:trPr>
        <w:tc>
          <w:tcPr>
            <w:tcW w:w="2381" w:type="dxa"/>
            <w:gridSpan w:val="3"/>
            <w:vAlign w:val="center"/>
          </w:tcPr>
          <w:p w:rsidR="007B3B74" w:rsidRPr="00841586" w:rsidRDefault="00466341">
            <w:pPr>
              <w:jc w:val="center"/>
              <w:rPr>
                <w:rFonts w:eastAsia="標楷體"/>
                <w:color w:val="000000" w:themeColor="text1"/>
              </w:rPr>
            </w:pPr>
            <w:r w:rsidRPr="00841586">
              <w:rPr>
                <w:rFonts w:eastAsia="標楷體" w:hint="eastAsia"/>
                <w:color w:val="000000" w:themeColor="text1"/>
              </w:rPr>
              <w:t>董</w:t>
            </w:r>
            <w:r w:rsidRPr="00841586">
              <w:rPr>
                <w:rFonts w:eastAsia="標楷體" w:hint="eastAsia"/>
                <w:color w:val="000000" w:themeColor="text1"/>
              </w:rPr>
              <w:t xml:space="preserve"> </w:t>
            </w:r>
            <w:r w:rsidRPr="00841586">
              <w:rPr>
                <w:rFonts w:eastAsia="標楷體" w:hint="eastAsia"/>
                <w:color w:val="000000" w:themeColor="text1"/>
              </w:rPr>
              <w:t>事</w:t>
            </w:r>
            <w:r w:rsidRPr="00841586">
              <w:rPr>
                <w:rFonts w:eastAsia="標楷體" w:hint="eastAsia"/>
                <w:color w:val="000000" w:themeColor="text1"/>
              </w:rPr>
              <w:t xml:space="preserve"> </w:t>
            </w:r>
            <w:r w:rsidRPr="00841586">
              <w:rPr>
                <w:rFonts w:eastAsia="標楷體" w:hint="eastAsia"/>
                <w:color w:val="000000" w:themeColor="text1"/>
              </w:rPr>
              <w:t>長</w:t>
            </w:r>
          </w:p>
        </w:tc>
        <w:tc>
          <w:tcPr>
            <w:tcW w:w="2381" w:type="dxa"/>
            <w:vAlign w:val="center"/>
          </w:tcPr>
          <w:p w:rsidR="007B3B74" w:rsidRPr="00841586" w:rsidRDefault="00466341">
            <w:pPr>
              <w:jc w:val="center"/>
              <w:rPr>
                <w:rFonts w:eastAsia="標楷體"/>
                <w:color w:val="000000" w:themeColor="text1"/>
              </w:rPr>
            </w:pPr>
            <w:r w:rsidRPr="00841586">
              <w:rPr>
                <w:rFonts w:eastAsia="標楷體" w:hint="eastAsia"/>
                <w:color w:val="000000" w:themeColor="text1"/>
              </w:rPr>
              <w:t>執</w:t>
            </w:r>
            <w:r w:rsidRPr="00841586">
              <w:rPr>
                <w:rFonts w:eastAsia="標楷體" w:hint="eastAsia"/>
                <w:color w:val="000000" w:themeColor="text1"/>
              </w:rPr>
              <w:t xml:space="preserve"> </w:t>
            </w:r>
            <w:r w:rsidRPr="00841586">
              <w:rPr>
                <w:rFonts w:eastAsia="標楷體" w:hint="eastAsia"/>
                <w:color w:val="000000" w:themeColor="text1"/>
              </w:rPr>
              <w:t>行</w:t>
            </w:r>
            <w:r w:rsidRPr="00841586">
              <w:rPr>
                <w:rFonts w:eastAsia="標楷體" w:hint="eastAsia"/>
                <w:color w:val="000000" w:themeColor="text1"/>
              </w:rPr>
              <w:t xml:space="preserve"> </w:t>
            </w:r>
            <w:r w:rsidRPr="00841586">
              <w:rPr>
                <w:rFonts w:eastAsia="標楷體" w:hint="eastAsia"/>
                <w:color w:val="000000" w:themeColor="text1"/>
              </w:rPr>
              <w:t>長</w:t>
            </w:r>
          </w:p>
        </w:tc>
        <w:tc>
          <w:tcPr>
            <w:tcW w:w="2382" w:type="dxa"/>
            <w:gridSpan w:val="3"/>
            <w:vAlign w:val="center"/>
          </w:tcPr>
          <w:p w:rsidR="007B3B74" w:rsidRPr="00841586" w:rsidRDefault="00466341">
            <w:pPr>
              <w:jc w:val="center"/>
              <w:rPr>
                <w:rFonts w:eastAsia="標楷體"/>
                <w:color w:val="000000" w:themeColor="text1"/>
              </w:rPr>
            </w:pPr>
            <w:r w:rsidRPr="00841586">
              <w:rPr>
                <w:rFonts w:eastAsia="標楷體" w:hint="eastAsia"/>
                <w:color w:val="000000" w:themeColor="text1"/>
              </w:rPr>
              <w:t>副</w:t>
            </w:r>
            <w:r w:rsidRPr="00841586">
              <w:rPr>
                <w:rFonts w:eastAsia="標楷體" w:hint="eastAsia"/>
                <w:color w:val="000000" w:themeColor="text1"/>
              </w:rPr>
              <w:t xml:space="preserve"> </w:t>
            </w:r>
            <w:r w:rsidRPr="00841586">
              <w:rPr>
                <w:rFonts w:eastAsia="標楷體" w:hint="eastAsia"/>
                <w:color w:val="000000" w:themeColor="text1"/>
              </w:rPr>
              <w:t>執</w:t>
            </w:r>
            <w:r w:rsidRPr="00841586">
              <w:rPr>
                <w:rFonts w:eastAsia="標楷體" w:hint="eastAsia"/>
                <w:color w:val="000000" w:themeColor="text1"/>
              </w:rPr>
              <w:t xml:space="preserve"> </w:t>
            </w:r>
            <w:r w:rsidRPr="00841586">
              <w:rPr>
                <w:rFonts w:eastAsia="標楷體" w:hint="eastAsia"/>
                <w:color w:val="000000" w:themeColor="text1"/>
              </w:rPr>
              <w:t>行</w:t>
            </w:r>
            <w:r w:rsidRPr="00841586">
              <w:rPr>
                <w:rFonts w:eastAsia="標楷體" w:hint="eastAsia"/>
                <w:color w:val="000000" w:themeColor="text1"/>
              </w:rPr>
              <w:t xml:space="preserve"> </w:t>
            </w:r>
            <w:r w:rsidRPr="00841586">
              <w:rPr>
                <w:rFonts w:eastAsia="標楷體" w:hint="eastAsia"/>
                <w:color w:val="000000" w:themeColor="text1"/>
              </w:rPr>
              <w:t>長</w:t>
            </w:r>
          </w:p>
        </w:tc>
        <w:tc>
          <w:tcPr>
            <w:tcW w:w="2381" w:type="dxa"/>
            <w:vAlign w:val="center"/>
          </w:tcPr>
          <w:p w:rsidR="007B3B74" w:rsidRPr="00841586" w:rsidRDefault="00466341">
            <w:pPr>
              <w:jc w:val="center"/>
              <w:rPr>
                <w:rFonts w:eastAsia="標楷體"/>
                <w:color w:val="000000" w:themeColor="text1"/>
              </w:rPr>
            </w:pPr>
            <w:r w:rsidRPr="00841586">
              <w:rPr>
                <w:rFonts w:eastAsia="標楷體" w:hint="eastAsia"/>
                <w:color w:val="000000" w:themeColor="text1"/>
              </w:rPr>
              <w:t>總</w:t>
            </w:r>
            <w:r w:rsidRPr="00841586">
              <w:rPr>
                <w:rFonts w:eastAsia="標楷體" w:hint="eastAsia"/>
                <w:color w:val="000000" w:themeColor="text1"/>
              </w:rPr>
              <w:t xml:space="preserve"> </w:t>
            </w:r>
            <w:r w:rsidRPr="00841586">
              <w:rPr>
                <w:rFonts w:eastAsia="標楷體" w:hint="eastAsia"/>
                <w:color w:val="000000" w:themeColor="text1"/>
              </w:rPr>
              <w:t>務</w:t>
            </w:r>
            <w:r w:rsidRPr="00841586">
              <w:rPr>
                <w:rFonts w:eastAsia="標楷體" w:hint="eastAsia"/>
                <w:color w:val="000000" w:themeColor="text1"/>
              </w:rPr>
              <w:t xml:space="preserve"> </w:t>
            </w:r>
            <w:r w:rsidRPr="00841586">
              <w:rPr>
                <w:rFonts w:eastAsia="標楷體" w:hint="eastAsia"/>
                <w:color w:val="000000" w:themeColor="text1"/>
              </w:rPr>
              <w:t>組</w:t>
            </w:r>
          </w:p>
        </w:tc>
        <w:tc>
          <w:tcPr>
            <w:tcW w:w="2381" w:type="dxa"/>
            <w:gridSpan w:val="5"/>
            <w:vAlign w:val="center"/>
          </w:tcPr>
          <w:p w:rsidR="007B3B74" w:rsidRPr="00841586" w:rsidRDefault="00466341">
            <w:pPr>
              <w:jc w:val="center"/>
              <w:rPr>
                <w:rFonts w:eastAsia="標楷體"/>
                <w:color w:val="000000" w:themeColor="text1"/>
              </w:rPr>
            </w:pPr>
            <w:r w:rsidRPr="00841586">
              <w:rPr>
                <w:rFonts w:eastAsia="標楷體" w:hint="eastAsia"/>
                <w:color w:val="000000" w:themeColor="text1"/>
              </w:rPr>
              <w:t>綠</w:t>
            </w:r>
            <w:r w:rsidRPr="00841586">
              <w:rPr>
                <w:rFonts w:eastAsia="標楷體" w:hint="eastAsia"/>
                <w:color w:val="000000" w:themeColor="text1"/>
              </w:rPr>
              <w:t xml:space="preserve"> </w:t>
            </w:r>
            <w:r w:rsidRPr="00841586">
              <w:rPr>
                <w:rFonts w:eastAsia="標楷體" w:hint="eastAsia"/>
                <w:color w:val="000000" w:themeColor="text1"/>
              </w:rPr>
              <w:t>化</w:t>
            </w:r>
            <w:r w:rsidRPr="00841586">
              <w:rPr>
                <w:rFonts w:eastAsia="標楷體" w:hint="eastAsia"/>
                <w:color w:val="000000" w:themeColor="text1"/>
              </w:rPr>
              <w:t xml:space="preserve"> </w:t>
            </w:r>
            <w:r w:rsidRPr="00841586">
              <w:rPr>
                <w:rFonts w:eastAsia="標楷體" w:hint="eastAsia"/>
                <w:color w:val="000000" w:themeColor="text1"/>
              </w:rPr>
              <w:t>組</w:t>
            </w:r>
          </w:p>
        </w:tc>
        <w:tc>
          <w:tcPr>
            <w:tcW w:w="2382" w:type="dxa"/>
            <w:gridSpan w:val="2"/>
            <w:vAlign w:val="center"/>
          </w:tcPr>
          <w:p w:rsidR="007B3B74" w:rsidRPr="00841586" w:rsidRDefault="007B3B74">
            <w:pPr>
              <w:jc w:val="center"/>
              <w:rPr>
                <w:rFonts w:eastAsia="標楷體"/>
                <w:color w:val="000000" w:themeColor="text1"/>
              </w:rPr>
            </w:pPr>
            <w:r w:rsidRPr="00841586">
              <w:rPr>
                <w:rFonts w:eastAsia="標楷體" w:hint="eastAsia"/>
                <w:color w:val="000000" w:themeColor="text1"/>
              </w:rPr>
              <w:t>審</w:t>
            </w:r>
            <w:r w:rsidRPr="00841586">
              <w:rPr>
                <w:rFonts w:eastAsia="標楷體" w:hint="eastAsia"/>
                <w:color w:val="000000" w:themeColor="text1"/>
              </w:rPr>
              <w:t xml:space="preserve"> </w:t>
            </w:r>
            <w:r w:rsidRPr="00841586">
              <w:rPr>
                <w:rFonts w:eastAsia="標楷體" w:hint="eastAsia"/>
                <w:color w:val="000000" w:themeColor="text1"/>
              </w:rPr>
              <w:t>查</w:t>
            </w:r>
            <w:r w:rsidRPr="00841586">
              <w:rPr>
                <w:rFonts w:eastAsia="標楷體" w:hint="eastAsia"/>
                <w:color w:val="000000" w:themeColor="text1"/>
              </w:rPr>
              <w:t xml:space="preserve"> </w:t>
            </w:r>
            <w:r w:rsidRPr="00841586">
              <w:rPr>
                <w:rFonts w:eastAsia="標楷體" w:hint="eastAsia"/>
                <w:color w:val="000000" w:themeColor="text1"/>
              </w:rPr>
              <w:t>人</w:t>
            </w:r>
            <w:r w:rsidRPr="00841586">
              <w:rPr>
                <w:rFonts w:eastAsia="標楷體" w:hint="eastAsia"/>
                <w:color w:val="000000" w:themeColor="text1"/>
              </w:rPr>
              <w:t xml:space="preserve"> </w:t>
            </w:r>
            <w:r w:rsidRPr="00841586">
              <w:rPr>
                <w:rFonts w:eastAsia="標楷體" w:hint="eastAsia"/>
                <w:color w:val="000000" w:themeColor="text1"/>
              </w:rPr>
              <w:t>員</w:t>
            </w:r>
          </w:p>
        </w:tc>
      </w:tr>
      <w:tr w:rsidR="007B3B74">
        <w:trPr>
          <w:cantSplit/>
          <w:trHeight w:val="2422"/>
        </w:trPr>
        <w:tc>
          <w:tcPr>
            <w:tcW w:w="2381" w:type="dxa"/>
            <w:gridSpan w:val="3"/>
            <w:tcBorders>
              <w:bottom w:val="single" w:sz="4" w:space="0" w:color="auto"/>
            </w:tcBorders>
            <w:vAlign w:val="center"/>
          </w:tcPr>
          <w:p w:rsidR="007B3B74" w:rsidRDefault="007B3B74">
            <w:pPr>
              <w:jc w:val="both"/>
              <w:rPr>
                <w:rFonts w:eastAsia="標楷體"/>
              </w:rPr>
            </w:pPr>
          </w:p>
          <w:p w:rsidR="007B3B74" w:rsidRDefault="007B3B74">
            <w:pPr>
              <w:jc w:val="both"/>
              <w:rPr>
                <w:rFonts w:eastAsia="標楷體"/>
              </w:rPr>
            </w:pPr>
          </w:p>
        </w:tc>
        <w:tc>
          <w:tcPr>
            <w:tcW w:w="2381" w:type="dxa"/>
            <w:tcBorders>
              <w:bottom w:val="single" w:sz="4" w:space="0" w:color="auto"/>
            </w:tcBorders>
            <w:vAlign w:val="center"/>
          </w:tcPr>
          <w:p w:rsidR="007B3B74" w:rsidRDefault="007B3B74">
            <w:pPr>
              <w:jc w:val="both"/>
              <w:rPr>
                <w:rFonts w:eastAsia="標楷體"/>
              </w:rPr>
            </w:pPr>
          </w:p>
        </w:tc>
        <w:tc>
          <w:tcPr>
            <w:tcW w:w="2382" w:type="dxa"/>
            <w:gridSpan w:val="3"/>
            <w:tcBorders>
              <w:bottom w:val="single" w:sz="4" w:space="0" w:color="auto"/>
            </w:tcBorders>
            <w:vAlign w:val="center"/>
          </w:tcPr>
          <w:p w:rsidR="007B3B74" w:rsidRDefault="007B3B74">
            <w:pPr>
              <w:jc w:val="both"/>
              <w:rPr>
                <w:rFonts w:eastAsia="標楷體"/>
              </w:rPr>
            </w:pPr>
          </w:p>
        </w:tc>
        <w:tc>
          <w:tcPr>
            <w:tcW w:w="2381" w:type="dxa"/>
            <w:tcBorders>
              <w:bottom w:val="single" w:sz="4" w:space="0" w:color="auto"/>
            </w:tcBorders>
            <w:vAlign w:val="center"/>
          </w:tcPr>
          <w:p w:rsidR="007B3B74" w:rsidRDefault="007B3B74">
            <w:pPr>
              <w:jc w:val="both"/>
              <w:rPr>
                <w:rFonts w:eastAsia="標楷體"/>
              </w:rPr>
            </w:pPr>
          </w:p>
        </w:tc>
        <w:tc>
          <w:tcPr>
            <w:tcW w:w="2381" w:type="dxa"/>
            <w:gridSpan w:val="5"/>
            <w:tcBorders>
              <w:bottom w:val="single" w:sz="4" w:space="0" w:color="auto"/>
            </w:tcBorders>
            <w:vAlign w:val="center"/>
          </w:tcPr>
          <w:p w:rsidR="007B3B74" w:rsidRDefault="007B3B74">
            <w:pPr>
              <w:jc w:val="both"/>
              <w:rPr>
                <w:rFonts w:eastAsia="標楷體"/>
              </w:rPr>
            </w:pPr>
          </w:p>
        </w:tc>
        <w:tc>
          <w:tcPr>
            <w:tcW w:w="2382" w:type="dxa"/>
            <w:gridSpan w:val="2"/>
            <w:tcBorders>
              <w:bottom w:val="single" w:sz="4" w:space="0" w:color="auto"/>
            </w:tcBorders>
            <w:vAlign w:val="center"/>
          </w:tcPr>
          <w:p w:rsidR="007B3B74" w:rsidRDefault="007B3B74">
            <w:pPr>
              <w:jc w:val="both"/>
              <w:rPr>
                <w:rFonts w:eastAsia="標楷體"/>
              </w:rPr>
            </w:pPr>
          </w:p>
        </w:tc>
      </w:tr>
    </w:tbl>
    <w:p w:rsidR="007B3B74" w:rsidRDefault="007B3B74">
      <w:pPr>
        <w:spacing w:line="400" w:lineRule="atLeast"/>
        <w:ind w:firstLineChars="100" w:firstLine="240"/>
        <w:rPr>
          <w:rFonts w:eastAsia="標楷體"/>
        </w:rPr>
      </w:pPr>
    </w:p>
    <w:p w:rsidR="007B3B74" w:rsidRDefault="007B3B74">
      <w:pPr>
        <w:spacing w:line="400" w:lineRule="atLeast"/>
        <w:ind w:firstLineChars="100" w:firstLine="240"/>
        <w:rPr>
          <w:rFonts w:eastAsia="標楷體"/>
        </w:rPr>
      </w:pPr>
      <w:r>
        <w:rPr>
          <w:rFonts w:eastAsia="標楷體" w:hint="eastAsia"/>
        </w:rPr>
        <w:lastRenderedPageBreak/>
        <w:t>附表四：工程預定進度表</w:t>
      </w:r>
    </w:p>
    <w:p w:rsidR="007B3B74" w:rsidRDefault="009D7BE9">
      <w:pPr>
        <w:spacing w:line="400" w:lineRule="atLeast"/>
        <w:jc w:val="center"/>
        <w:rPr>
          <w:rFonts w:eastAsia="標楷體"/>
        </w:rPr>
      </w:pPr>
      <w:r>
        <w:rPr>
          <w:rFonts w:eastAsia="標楷體"/>
          <w:noProof/>
        </w:rPr>
        <w:pict>
          <v:rect id="_x0000_s1317" style="position:absolute;left:0;text-align:left;margin-left:4.1pt;margin-top:406pt;width:223.8pt;height:11.4pt;z-index:251741696" stroked="f"/>
        </w:pict>
      </w:r>
      <w:r w:rsidR="00E57E8C">
        <w:rPr>
          <w:rFonts w:eastAsia="標楷體"/>
          <w:noProof/>
        </w:rPr>
        <w:drawing>
          <wp:inline distT="0" distB="0" distL="0" distR="0">
            <wp:extent cx="8972550" cy="5419725"/>
            <wp:effectExtent l="1905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8972550" cy="5419725"/>
                    </a:xfrm>
                    <a:prstGeom prst="rect">
                      <a:avLst/>
                    </a:prstGeom>
                    <a:noFill/>
                    <a:ln w="9525">
                      <a:noFill/>
                      <a:miter lim="800000"/>
                      <a:headEnd/>
                      <a:tailEnd/>
                    </a:ln>
                  </pic:spPr>
                </pic:pic>
              </a:graphicData>
            </a:graphic>
          </wp:inline>
        </w:drawing>
      </w:r>
    </w:p>
    <w:p w:rsidR="007B3B74" w:rsidRDefault="007B3B74" w:rsidP="00F746C7">
      <w:pPr>
        <w:snapToGrid w:val="0"/>
        <w:spacing w:afterLines="50" w:after="120"/>
        <w:jc w:val="both"/>
        <w:rPr>
          <w:rFonts w:eastAsia="標楷體"/>
        </w:rPr>
      </w:pPr>
    </w:p>
    <w:p w:rsidR="007B3B74" w:rsidRDefault="007B3B74" w:rsidP="00F746C7">
      <w:pPr>
        <w:snapToGrid w:val="0"/>
        <w:spacing w:afterLines="50" w:after="120"/>
        <w:jc w:val="both"/>
        <w:rPr>
          <w:rFonts w:eastAsia="標楷體"/>
        </w:rPr>
      </w:pPr>
      <w:r>
        <w:rPr>
          <w:rFonts w:eastAsia="標楷體" w:hint="eastAsia"/>
        </w:rPr>
        <w:lastRenderedPageBreak/>
        <w:t>附表四：工程預定進度表</w:t>
      </w: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8"/>
        <w:gridCol w:w="237"/>
        <w:gridCol w:w="587"/>
        <w:gridCol w:w="600"/>
        <w:gridCol w:w="53"/>
        <w:gridCol w:w="327"/>
        <w:gridCol w:w="171"/>
        <w:gridCol w:w="155"/>
        <w:gridCol w:w="638"/>
        <w:gridCol w:w="16"/>
        <w:gridCol w:w="653"/>
        <w:gridCol w:w="268"/>
        <w:gridCol w:w="59"/>
        <w:gridCol w:w="326"/>
        <w:gridCol w:w="267"/>
        <w:gridCol w:w="387"/>
        <w:gridCol w:w="641"/>
        <w:gridCol w:w="12"/>
        <w:gridCol w:w="327"/>
        <w:gridCol w:w="221"/>
        <w:gridCol w:w="106"/>
        <w:gridCol w:w="653"/>
        <w:gridCol w:w="601"/>
        <w:gridCol w:w="52"/>
        <w:gridCol w:w="327"/>
        <w:gridCol w:w="327"/>
        <w:gridCol w:w="254"/>
        <w:gridCol w:w="399"/>
        <w:gridCol w:w="654"/>
        <w:gridCol w:w="27"/>
        <w:gridCol w:w="299"/>
        <w:gridCol w:w="327"/>
        <w:gridCol w:w="454"/>
        <w:gridCol w:w="199"/>
        <w:gridCol w:w="654"/>
        <w:gridCol w:w="107"/>
        <w:gridCol w:w="219"/>
        <w:gridCol w:w="327"/>
        <w:gridCol w:w="54"/>
        <w:gridCol w:w="600"/>
        <w:gridCol w:w="740"/>
        <w:gridCol w:w="585"/>
      </w:tblGrid>
      <w:tr w:rsidR="007B3B74">
        <w:trPr>
          <w:cantSplit/>
        </w:trPr>
        <w:tc>
          <w:tcPr>
            <w:tcW w:w="1222" w:type="dxa"/>
            <w:gridSpan w:val="3"/>
            <w:vMerge w:val="restart"/>
          </w:tcPr>
          <w:p w:rsidR="007B3B74" w:rsidRDefault="007B3B74">
            <w:pPr>
              <w:jc w:val="both"/>
              <w:rPr>
                <w:rFonts w:eastAsia="標楷體"/>
              </w:rPr>
            </w:pPr>
            <w:r>
              <w:rPr>
                <w:rFonts w:eastAsia="標楷體" w:hint="eastAsia"/>
              </w:rPr>
              <w:t>工期</w:t>
            </w:r>
          </w:p>
        </w:tc>
        <w:tc>
          <w:tcPr>
            <w:tcW w:w="1151" w:type="dxa"/>
            <w:gridSpan w:val="4"/>
          </w:tcPr>
          <w:p w:rsidR="007B3B74" w:rsidRDefault="007B3B74">
            <w:pPr>
              <w:jc w:val="both"/>
              <w:rPr>
                <w:rFonts w:eastAsia="標楷體"/>
              </w:rPr>
            </w:pPr>
            <w:r>
              <w:rPr>
                <w:rFonts w:eastAsia="標楷體" w:hint="eastAsia"/>
              </w:rPr>
              <w:t>3</w:t>
            </w:r>
            <w:r>
              <w:rPr>
                <w:rFonts w:eastAsia="標楷體" w:hint="eastAsia"/>
              </w:rPr>
              <w:t>月</w:t>
            </w:r>
          </w:p>
          <w:p w:rsidR="007B3B74" w:rsidRDefault="007B3B74">
            <w:pPr>
              <w:jc w:val="both"/>
              <w:rPr>
                <w:rFonts w:eastAsia="標楷體"/>
              </w:rPr>
            </w:pPr>
            <w:r>
              <w:rPr>
                <w:rFonts w:eastAsia="標楷體" w:hint="eastAsia"/>
              </w:rPr>
              <w:t>16     31</w:t>
            </w:r>
          </w:p>
        </w:tc>
        <w:tc>
          <w:tcPr>
            <w:tcW w:w="1730" w:type="dxa"/>
            <w:gridSpan w:val="5"/>
          </w:tcPr>
          <w:p w:rsidR="007B3B74" w:rsidRDefault="007B3B74">
            <w:pPr>
              <w:jc w:val="both"/>
              <w:rPr>
                <w:rFonts w:eastAsia="標楷體"/>
              </w:rPr>
            </w:pPr>
            <w:r>
              <w:rPr>
                <w:rFonts w:eastAsia="標楷體" w:hint="eastAsia"/>
              </w:rPr>
              <w:t>4</w:t>
            </w:r>
            <w:r>
              <w:rPr>
                <w:rFonts w:eastAsia="標楷體" w:hint="eastAsia"/>
              </w:rPr>
              <w:t>月</w:t>
            </w:r>
          </w:p>
          <w:p w:rsidR="007B3B74" w:rsidRDefault="007B3B74">
            <w:pPr>
              <w:jc w:val="both"/>
              <w:rPr>
                <w:rFonts w:eastAsia="標楷體"/>
              </w:rPr>
            </w:pPr>
            <w:r>
              <w:rPr>
                <w:rFonts w:eastAsia="標楷體" w:hint="eastAsia"/>
              </w:rPr>
              <w:t>1    15    30</w:t>
            </w:r>
          </w:p>
        </w:tc>
        <w:tc>
          <w:tcPr>
            <w:tcW w:w="1680" w:type="dxa"/>
            <w:gridSpan w:val="5"/>
          </w:tcPr>
          <w:p w:rsidR="007B3B74" w:rsidRDefault="007B3B74">
            <w:pPr>
              <w:jc w:val="both"/>
              <w:rPr>
                <w:rFonts w:eastAsia="標楷體"/>
              </w:rPr>
            </w:pPr>
            <w:r>
              <w:rPr>
                <w:rFonts w:eastAsia="標楷體" w:hint="eastAsia"/>
              </w:rPr>
              <w:t>5</w:t>
            </w:r>
            <w:r>
              <w:rPr>
                <w:rFonts w:eastAsia="標楷體" w:hint="eastAsia"/>
              </w:rPr>
              <w:t>月</w:t>
            </w:r>
          </w:p>
          <w:p w:rsidR="007B3B74" w:rsidRDefault="007B3B74">
            <w:pPr>
              <w:jc w:val="both"/>
              <w:rPr>
                <w:rFonts w:eastAsia="標楷體"/>
              </w:rPr>
            </w:pPr>
            <w:r>
              <w:rPr>
                <w:rFonts w:eastAsia="標楷體" w:hint="eastAsia"/>
              </w:rPr>
              <w:t>1    15    31</w:t>
            </w:r>
          </w:p>
        </w:tc>
        <w:tc>
          <w:tcPr>
            <w:tcW w:w="1920" w:type="dxa"/>
            <w:gridSpan w:val="6"/>
          </w:tcPr>
          <w:p w:rsidR="007B3B74" w:rsidRDefault="007B3B74">
            <w:pPr>
              <w:jc w:val="both"/>
              <w:rPr>
                <w:rFonts w:eastAsia="標楷體"/>
              </w:rPr>
            </w:pPr>
            <w:r>
              <w:rPr>
                <w:rFonts w:eastAsia="標楷體" w:hint="eastAsia"/>
              </w:rPr>
              <w:t>6</w:t>
            </w:r>
            <w:r>
              <w:rPr>
                <w:rFonts w:eastAsia="標楷體" w:hint="eastAsia"/>
              </w:rPr>
              <w:t>月</w:t>
            </w:r>
          </w:p>
          <w:p w:rsidR="007B3B74" w:rsidRDefault="007B3B74">
            <w:pPr>
              <w:jc w:val="both"/>
              <w:rPr>
                <w:rFonts w:eastAsia="標楷體"/>
              </w:rPr>
            </w:pPr>
            <w:r>
              <w:rPr>
                <w:rFonts w:eastAsia="標楷體" w:hint="eastAsia"/>
              </w:rPr>
              <w:t>1    15    30</w:t>
            </w:r>
          </w:p>
        </w:tc>
        <w:tc>
          <w:tcPr>
            <w:tcW w:w="2040" w:type="dxa"/>
            <w:gridSpan w:val="7"/>
          </w:tcPr>
          <w:p w:rsidR="007B3B74" w:rsidRDefault="007B3B74">
            <w:pPr>
              <w:jc w:val="both"/>
              <w:rPr>
                <w:rFonts w:eastAsia="標楷體"/>
              </w:rPr>
            </w:pPr>
            <w:r>
              <w:rPr>
                <w:rFonts w:eastAsia="標楷體" w:hint="eastAsia"/>
              </w:rPr>
              <w:t>7</w:t>
            </w:r>
            <w:r>
              <w:rPr>
                <w:rFonts w:eastAsia="標楷體" w:hint="eastAsia"/>
              </w:rPr>
              <w:t>月</w:t>
            </w:r>
          </w:p>
          <w:p w:rsidR="007B3B74" w:rsidRDefault="007B3B74">
            <w:pPr>
              <w:jc w:val="both"/>
              <w:rPr>
                <w:rFonts w:eastAsia="標楷體"/>
              </w:rPr>
            </w:pPr>
            <w:r>
              <w:rPr>
                <w:rFonts w:eastAsia="標楷體" w:hint="eastAsia"/>
              </w:rPr>
              <w:t>1    15    31</w:t>
            </w:r>
          </w:p>
        </w:tc>
        <w:tc>
          <w:tcPr>
            <w:tcW w:w="2040" w:type="dxa"/>
            <w:gridSpan w:val="6"/>
          </w:tcPr>
          <w:p w:rsidR="007B3B74" w:rsidRDefault="007B3B74">
            <w:pPr>
              <w:jc w:val="both"/>
              <w:rPr>
                <w:rFonts w:eastAsia="標楷體"/>
              </w:rPr>
            </w:pPr>
            <w:r>
              <w:rPr>
                <w:rFonts w:eastAsia="標楷體" w:hint="eastAsia"/>
              </w:rPr>
              <w:t>8</w:t>
            </w:r>
            <w:r>
              <w:rPr>
                <w:rFonts w:eastAsia="標楷體" w:hint="eastAsia"/>
              </w:rPr>
              <w:t>月</w:t>
            </w:r>
          </w:p>
          <w:p w:rsidR="007B3B74" w:rsidRDefault="007B3B74">
            <w:pPr>
              <w:jc w:val="both"/>
              <w:rPr>
                <w:rFonts w:eastAsia="標楷體"/>
              </w:rPr>
            </w:pPr>
            <w:r>
              <w:rPr>
                <w:rFonts w:eastAsia="標楷體" w:hint="eastAsia"/>
              </w:rPr>
              <w:t>1    15    31</w:t>
            </w:r>
          </w:p>
        </w:tc>
        <w:tc>
          <w:tcPr>
            <w:tcW w:w="1200" w:type="dxa"/>
            <w:gridSpan w:val="4"/>
          </w:tcPr>
          <w:p w:rsidR="007B3B74" w:rsidRDefault="007B3B74">
            <w:pPr>
              <w:jc w:val="both"/>
              <w:rPr>
                <w:rFonts w:eastAsia="標楷體"/>
              </w:rPr>
            </w:pPr>
            <w:r>
              <w:rPr>
                <w:rFonts w:eastAsia="標楷體" w:hint="eastAsia"/>
              </w:rPr>
              <w:t>9</w:t>
            </w:r>
            <w:r>
              <w:rPr>
                <w:rFonts w:eastAsia="標楷體" w:hint="eastAsia"/>
              </w:rPr>
              <w:t>月</w:t>
            </w:r>
          </w:p>
          <w:p w:rsidR="007B3B74" w:rsidRDefault="007B3B74">
            <w:pPr>
              <w:jc w:val="both"/>
              <w:rPr>
                <w:rFonts w:eastAsia="標楷體"/>
              </w:rPr>
            </w:pPr>
            <w:r>
              <w:rPr>
                <w:rFonts w:eastAsia="標楷體" w:hint="eastAsia"/>
              </w:rPr>
              <w:t>1     11</w:t>
            </w:r>
          </w:p>
        </w:tc>
        <w:tc>
          <w:tcPr>
            <w:tcW w:w="1325" w:type="dxa"/>
            <w:gridSpan w:val="2"/>
            <w:vMerge w:val="restart"/>
            <w:vAlign w:val="center"/>
          </w:tcPr>
          <w:p w:rsidR="007B3B74" w:rsidRDefault="007B3B74">
            <w:pPr>
              <w:jc w:val="both"/>
              <w:rPr>
                <w:rFonts w:eastAsia="標楷體"/>
              </w:rPr>
            </w:pPr>
            <w:r>
              <w:rPr>
                <w:rFonts w:eastAsia="標楷體" w:hint="eastAsia"/>
              </w:rPr>
              <w:t>共</w:t>
            </w:r>
            <w:r>
              <w:rPr>
                <w:rFonts w:eastAsia="標楷體" w:hint="eastAsia"/>
              </w:rPr>
              <w:t>180</w:t>
            </w:r>
            <w:r>
              <w:rPr>
                <w:rFonts w:eastAsia="標楷體" w:hint="eastAsia"/>
              </w:rPr>
              <w:t>天</w:t>
            </w:r>
          </w:p>
        </w:tc>
      </w:tr>
      <w:tr w:rsidR="007B3B74">
        <w:trPr>
          <w:cantSplit/>
        </w:trPr>
        <w:tc>
          <w:tcPr>
            <w:tcW w:w="1222" w:type="dxa"/>
            <w:gridSpan w:val="3"/>
            <w:vMerge/>
          </w:tcPr>
          <w:p w:rsidR="007B3B74" w:rsidRDefault="007B3B74">
            <w:pPr>
              <w:jc w:val="both"/>
              <w:rPr>
                <w:rFonts w:eastAsia="標楷體"/>
              </w:rPr>
            </w:pPr>
          </w:p>
        </w:tc>
        <w:tc>
          <w:tcPr>
            <w:tcW w:w="1151" w:type="dxa"/>
            <w:gridSpan w:val="4"/>
          </w:tcPr>
          <w:p w:rsidR="007B3B74" w:rsidRDefault="007B3B74">
            <w:pPr>
              <w:jc w:val="both"/>
              <w:rPr>
                <w:rFonts w:eastAsia="標楷體"/>
              </w:rPr>
            </w:pPr>
            <w:r>
              <w:rPr>
                <w:rFonts w:eastAsia="標楷體" w:hint="eastAsia"/>
              </w:rPr>
              <w:t>10  16</w:t>
            </w:r>
          </w:p>
        </w:tc>
        <w:tc>
          <w:tcPr>
            <w:tcW w:w="1730" w:type="dxa"/>
            <w:gridSpan w:val="5"/>
          </w:tcPr>
          <w:p w:rsidR="007B3B74" w:rsidRDefault="007B3B74">
            <w:pPr>
              <w:jc w:val="both"/>
              <w:rPr>
                <w:rFonts w:eastAsia="標楷體"/>
              </w:rPr>
            </w:pPr>
            <w:r>
              <w:rPr>
                <w:rFonts w:eastAsia="標楷體" w:hint="eastAsia"/>
              </w:rPr>
              <w:t>20  30  40 46</w:t>
            </w:r>
          </w:p>
        </w:tc>
        <w:tc>
          <w:tcPr>
            <w:tcW w:w="1680" w:type="dxa"/>
            <w:gridSpan w:val="5"/>
          </w:tcPr>
          <w:p w:rsidR="007B3B74" w:rsidRDefault="007B3B74">
            <w:pPr>
              <w:jc w:val="both"/>
              <w:rPr>
                <w:rFonts w:eastAsia="標楷體"/>
              </w:rPr>
            </w:pPr>
            <w:r>
              <w:rPr>
                <w:rFonts w:eastAsia="標楷體" w:hint="eastAsia"/>
              </w:rPr>
              <w:t>50  60  70 77</w:t>
            </w:r>
          </w:p>
        </w:tc>
        <w:tc>
          <w:tcPr>
            <w:tcW w:w="1920" w:type="dxa"/>
            <w:gridSpan w:val="6"/>
          </w:tcPr>
          <w:p w:rsidR="007B3B74" w:rsidRDefault="007B3B74">
            <w:pPr>
              <w:jc w:val="both"/>
              <w:rPr>
                <w:rFonts w:eastAsia="標楷體"/>
              </w:rPr>
            </w:pPr>
            <w:r>
              <w:rPr>
                <w:rFonts w:eastAsia="標楷體" w:hint="eastAsia"/>
              </w:rPr>
              <w:t>80  90  100 107</w:t>
            </w:r>
          </w:p>
        </w:tc>
        <w:tc>
          <w:tcPr>
            <w:tcW w:w="2040" w:type="dxa"/>
            <w:gridSpan w:val="7"/>
          </w:tcPr>
          <w:p w:rsidR="007B3B74" w:rsidRDefault="007B3B74">
            <w:pPr>
              <w:jc w:val="both"/>
              <w:rPr>
                <w:rFonts w:eastAsia="標楷體"/>
              </w:rPr>
            </w:pPr>
            <w:r>
              <w:rPr>
                <w:rFonts w:eastAsia="標楷體" w:hint="eastAsia"/>
              </w:rPr>
              <w:t>110  120  130 138</w:t>
            </w:r>
          </w:p>
        </w:tc>
        <w:tc>
          <w:tcPr>
            <w:tcW w:w="2040" w:type="dxa"/>
            <w:gridSpan w:val="6"/>
          </w:tcPr>
          <w:p w:rsidR="007B3B74" w:rsidRDefault="007B3B74">
            <w:pPr>
              <w:jc w:val="both"/>
              <w:rPr>
                <w:rFonts w:eastAsia="標楷體"/>
              </w:rPr>
            </w:pPr>
            <w:r>
              <w:rPr>
                <w:rFonts w:eastAsia="標楷體" w:hint="eastAsia"/>
              </w:rPr>
              <w:t>140  150  160 169</w:t>
            </w:r>
          </w:p>
        </w:tc>
        <w:tc>
          <w:tcPr>
            <w:tcW w:w="1200" w:type="dxa"/>
            <w:gridSpan w:val="4"/>
          </w:tcPr>
          <w:p w:rsidR="007B3B74" w:rsidRDefault="007B3B74">
            <w:pPr>
              <w:jc w:val="both"/>
              <w:rPr>
                <w:rFonts w:eastAsia="標楷體"/>
              </w:rPr>
            </w:pPr>
            <w:r>
              <w:rPr>
                <w:rFonts w:eastAsia="標楷體" w:hint="eastAsia"/>
              </w:rPr>
              <w:t>170   180</w:t>
            </w:r>
          </w:p>
        </w:tc>
        <w:tc>
          <w:tcPr>
            <w:tcW w:w="1325" w:type="dxa"/>
            <w:gridSpan w:val="2"/>
            <w:vMerge/>
          </w:tcPr>
          <w:p w:rsidR="007B3B74" w:rsidRDefault="007B3B74">
            <w:pPr>
              <w:jc w:val="both"/>
              <w:rPr>
                <w:rFonts w:eastAsia="標楷體"/>
              </w:rPr>
            </w:pPr>
          </w:p>
        </w:tc>
      </w:tr>
      <w:tr w:rsidR="007B3B74">
        <w:trPr>
          <w:cantSplit/>
        </w:trPr>
        <w:tc>
          <w:tcPr>
            <w:tcW w:w="635" w:type="dxa"/>
            <w:gridSpan w:val="2"/>
          </w:tcPr>
          <w:p w:rsidR="007B3B74" w:rsidRDefault="007B3B74">
            <w:pPr>
              <w:jc w:val="both"/>
              <w:rPr>
                <w:rFonts w:eastAsia="標楷體"/>
              </w:rPr>
            </w:pPr>
            <w:r>
              <w:rPr>
                <w:rFonts w:eastAsia="標楷體" w:hint="eastAsia"/>
              </w:rPr>
              <w:t>假日</w:t>
            </w:r>
          </w:p>
        </w:tc>
        <w:tc>
          <w:tcPr>
            <w:tcW w:w="587" w:type="dxa"/>
            <w:vMerge w:val="restart"/>
          </w:tcPr>
          <w:p w:rsidR="007B3B74" w:rsidRDefault="007B3B74">
            <w:pPr>
              <w:jc w:val="both"/>
              <w:rPr>
                <w:rFonts w:eastAsia="標楷體"/>
              </w:rPr>
            </w:pPr>
            <w:r>
              <w:rPr>
                <w:rFonts w:eastAsia="標楷體" w:hint="eastAsia"/>
              </w:rPr>
              <w:t>可工作天</w:t>
            </w:r>
          </w:p>
        </w:tc>
        <w:tc>
          <w:tcPr>
            <w:tcW w:w="600" w:type="dxa"/>
            <w:vAlign w:val="center"/>
          </w:tcPr>
          <w:p w:rsidR="007B3B74" w:rsidRDefault="007B3B74">
            <w:pPr>
              <w:jc w:val="both"/>
              <w:rPr>
                <w:rFonts w:eastAsia="標楷體"/>
              </w:rPr>
            </w:pPr>
            <w:r>
              <w:rPr>
                <w:rFonts w:eastAsia="標楷體" w:hint="eastAsia"/>
              </w:rPr>
              <w:t>3</w:t>
            </w:r>
          </w:p>
        </w:tc>
        <w:tc>
          <w:tcPr>
            <w:tcW w:w="551" w:type="dxa"/>
            <w:gridSpan w:val="3"/>
            <w:vMerge w:val="restart"/>
            <w:vAlign w:val="center"/>
          </w:tcPr>
          <w:p w:rsidR="007B3B74" w:rsidRDefault="007B3B74">
            <w:pPr>
              <w:jc w:val="both"/>
              <w:rPr>
                <w:rFonts w:eastAsia="標楷體"/>
              </w:rPr>
            </w:pPr>
            <w:r>
              <w:rPr>
                <w:rFonts w:eastAsia="標楷體" w:hint="eastAsia"/>
              </w:rPr>
              <w:t>11</w:t>
            </w:r>
          </w:p>
        </w:tc>
        <w:tc>
          <w:tcPr>
            <w:tcW w:w="793" w:type="dxa"/>
            <w:gridSpan w:val="2"/>
            <w:vAlign w:val="center"/>
          </w:tcPr>
          <w:p w:rsidR="007B3B74" w:rsidRDefault="007B3B74">
            <w:pPr>
              <w:jc w:val="both"/>
              <w:rPr>
                <w:rFonts w:eastAsia="標楷體"/>
              </w:rPr>
            </w:pPr>
            <w:r>
              <w:rPr>
                <w:rFonts w:eastAsia="標楷體" w:hint="eastAsia"/>
              </w:rPr>
              <w:t>7</w:t>
            </w:r>
          </w:p>
        </w:tc>
        <w:tc>
          <w:tcPr>
            <w:tcW w:w="937" w:type="dxa"/>
            <w:gridSpan w:val="3"/>
            <w:vMerge w:val="restart"/>
            <w:vAlign w:val="center"/>
          </w:tcPr>
          <w:p w:rsidR="007B3B74" w:rsidRDefault="007B3B74">
            <w:pPr>
              <w:jc w:val="both"/>
              <w:rPr>
                <w:rFonts w:eastAsia="標楷體"/>
              </w:rPr>
            </w:pPr>
            <w:r>
              <w:rPr>
                <w:rFonts w:eastAsia="標楷體" w:hint="eastAsia"/>
              </w:rPr>
              <w:t>14</w:t>
            </w:r>
          </w:p>
        </w:tc>
        <w:tc>
          <w:tcPr>
            <w:tcW w:w="652" w:type="dxa"/>
            <w:gridSpan w:val="3"/>
          </w:tcPr>
          <w:p w:rsidR="007B3B74" w:rsidRDefault="007B3B74">
            <w:pPr>
              <w:jc w:val="both"/>
              <w:rPr>
                <w:rFonts w:eastAsia="標楷體"/>
              </w:rPr>
            </w:pPr>
            <w:r>
              <w:rPr>
                <w:rFonts w:eastAsia="標楷體" w:hint="eastAsia"/>
              </w:rPr>
              <w:t>9</w:t>
            </w:r>
          </w:p>
        </w:tc>
        <w:tc>
          <w:tcPr>
            <w:tcW w:w="1028" w:type="dxa"/>
            <w:gridSpan w:val="2"/>
            <w:vMerge w:val="restart"/>
            <w:vAlign w:val="center"/>
          </w:tcPr>
          <w:p w:rsidR="007B3B74" w:rsidRDefault="007B3B74">
            <w:pPr>
              <w:jc w:val="both"/>
              <w:rPr>
                <w:rFonts w:eastAsia="標楷體"/>
              </w:rPr>
            </w:pPr>
            <w:r>
              <w:rPr>
                <w:rFonts w:eastAsia="標楷體" w:hint="eastAsia"/>
              </w:rPr>
              <w:t>16</w:t>
            </w:r>
          </w:p>
        </w:tc>
        <w:tc>
          <w:tcPr>
            <w:tcW w:w="560" w:type="dxa"/>
            <w:gridSpan w:val="3"/>
          </w:tcPr>
          <w:p w:rsidR="007B3B74" w:rsidRDefault="007B3B74">
            <w:pPr>
              <w:jc w:val="both"/>
              <w:rPr>
                <w:rFonts w:eastAsia="標楷體"/>
              </w:rPr>
            </w:pPr>
            <w:r>
              <w:rPr>
                <w:rFonts w:eastAsia="標楷體" w:hint="eastAsia"/>
              </w:rPr>
              <w:t>6</w:t>
            </w:r>
          </w:p>
        </w:tc>
        <w:tc>
          <w:tcPr>
            <w:tcW w:w="1360" w:type="dxa"/>
            <w:gridSpan w:val="3"/>
            <w:vMerge w:val="restart"/>
            <w:vAlign w:val="center"/>
          </w:tcPr>
          <w:p w:rsidR="007B3B74" w:rsidRDefault="007B3B74">
            <w:pPr>
              <w:jc w:val="both"/>
              <w:rPr>
                <w:rFonts w:eastAsia="標楷體"/>
              </w:rPr>
            </w:pPr>
            <w:r>
              <w:rPr>
                <w:rFonts w:eastAsia="標楷體" w:hint="eastAsia"/>
              </w:rPr>
              <w:t>15</w:t>
            </w:r>
          </w:p>
        </w:tc>
        <w:tc>
          <w:tcPr>
            <w:tcW w:w="960" w:type="dxa"/>
            <w:gridSpan w:val="4"/>
          </w:tcPr>
          <w:p w:rsidR="007B3B74" w:rsidRDefault="007B3B74">
            <w:pPr>
              <w:jc w:val="both"/>
              <w:rPr>
                <w:rFonts w:eastAsia="標楷體"/>
              </w:rPr>
            </w:pPr>
            <w:r>
              <w:rPr>
                <w:rFonts w:eastAsia="標楷體" w:hint="eastAsia"/>
              </w:rPr>
              <w:t>6</w:t>
            </w:r>
          </w:p>
        </w:tc>
        <w:tc>
          <w:tcPr>
            <w:tcW w:w="1080" w:type="dxa"/>
            <w:gridSpan w:val="3"/>
            <w:vMerge w:val="restart"/>
            <w:vAlign w:val="center"/>
          </w:tcPr>
          <w:p w:rsidR="007B3B74" w:rsidRDefault="007B3B74">
            <w:pPr>
              <w:jc w:val="both"/>
              <w:rPr>
                <w:rFonts w:eastAsia="標楷體"/>
              </w:rPr>
            </w:pPr>
            <w:r>
              <w:rPr>
                <w:rFonts w:eastAsia="標楷體" w:hint="eastAsia"/>
              </w:rPr>
              <w:t>19</w:t>
            </w:r>
          </w:p>
        </w:tc>
        <w:tc>
          <w:tcPr>
            <w:tcW w:w="1080" w:type="dxa"/>
            <w:gridSpan w:val="3"/>
          </w:tcPr>
          <w:p w:rsidR="007B3B74" w:rsidRDefault="007B3B74">
            <w:pPr>
              <w:jc w:val="both"/>
              <w:rPr>
                <w:rFonts w:eastAsia="標楷體"/>
              </w:rPr>
            </w:pPr>
            <w:r>
              <w:rPr>
                <w:rFonts w:eastAsia="標楷體" w:hint="eastAsia"/>
              </w:rPr>
              <w:t>6</w:t>
            </w:r>
          </w:p>
        </w:tc>
        <w:tc>
          <w:tcPr>
            <w:tcW w:w="960" w:type="dxa"/>
            <w:gridSpan w:val="3"/>
            <w:vMerge w:val="restart"/>
            <w:vAlign w:val="center"/>
          </w:tcPr>
          <w:p w:rsidR="007B3B74" w:rsidRDefault="007B3B74">
            <w:pPr>
              <w:jc w:val="both"/>
              <w:rPr>
                <w:rFonts w:eastAsia="標楷體"/>
              </w:rPr>
            </w:pPr>
            <w:r>
              <w:rPr>
                <w:rFonts w:eastAsia="標楷體" w:hint="eastAsia"/>
              </w:rPr>
              <w:t>17</w:t>
            </w:r>
          </w:p>
        </w:tc>
        <w:tc>
          <w:tcPr>
            <w:tcW w:w="600" w:type="dxa"/>
            <w:gridSpan w:val="3"/>
          </w:tcPr>
          <w:p w:rsidR="007B3B74" w:rsidRDefault="007B3B74">
            <w:pPr>
              <w:jc w:val="both"/>
              <w:rPr>
                <w:rFonts w:eastAsia="標楷體"/>
              </w:rPr>
            </w:pPr>
            <w:r>
              <w:rPr>
                <w:rFonts w:eastAsia="標楷體" w:hint="eastAsia"/>
              </w:rPr>
              <w:t>1</w:t>
            </w:r>
          </w:p>
        </w:tc>
        <w:tc>
          <w:tcPr>
            <w:tcW w:w="600" w:type="dxa"/>
            <w:vMerge w:val="restart"/>
            <w:vAlign w:val="center"/>
          </w:tcPr>
          <w:p w:rsidR="007B3B74" w:rsidRDefault="007B3B74">
            <w:pPr>
              <w:jc w:val="both"/>
              <w:rPr>
                <w:rFonts w:eastAsia="標楷體"/>
              </w:rPr>
            </w:pPr>
            <w:r>
              <w:rPr>
                <w:rFonts w:eastAsia="標楷體" w:hint="eastAsia"/>
              </w:rPr>
              <w:t>8</w:t>
            </w:r>
          </w:p>
        </w:tc>
        <w:tc>
          <w:tcPr>
            <w:tcW w:w="740" w:type="dxa"/>
          </w:tcPr>
          <w:p w:rsidR="007B3B74" w:rsidRDefault="007B3B74">
            <w:pPr>
              <w:jc w:val="both"/>
              <w:rPr>
                <w:rFonts w:eastAsia="標楷體"/>
              </w:rPr>
            </w:pPr>
            <w:r>
              <w:rPr>
                <w:rFonts w:eastAsia="標楷體" w:hint="eastAsia"/>
              </w:rPr>
              <w:t>38</w:t>
            </w:r>
          </w:p>
        </w:tc>
        <w:tc>
          <w:tcPr>
            <w:tcW w:w="585" w:type="dxa"/>
            <w:vMerge w:val="restart"/>
            <w:vAlign w:val="center"/>
          </w:tcPr>
          <w:p w:rsidR="007B3B74" w:rsidRDefault="007B3B74">
            <w:pPr>
              <w:jc w:val="both"/>
              <w:rPr>
                <w:rFonts w:eastAsia="標楷體"/>
              </w:rPr>
            </w:pPr>
            <w:r>
              <w:rPr>
                <w:rFonts w:eastAsia="標楷體" w:hint="eastAsia"/>
              </w:rPr>
              <w:t>100</w:t>
            </w:r>
          </w:p>
        </w:tc>
      </w:tr>
      <w:tr w:rsidR="007B3B74">
        <w:trPr>
          <w:cantSplit/>
        </w:trPr>
        <w:tc>
          <w:tcPr>
            <w:tcW w:w="635" w:type="dxa"/>
            <w:gridSpan w:val="2"/>
          </w:tcPr>
          <w:p w:rsidR="007B3B74" w:rsidRDefault="007B3B74">
            <w:pPr>
              <w:jc w:val="both"/>
              <w:rPr>
                <w:rFonts w:eastAsia="標楷體"/>
              </w:rPr>
            </w:pPr>
            <w:r>
              <w:rPr>
                <w:rFonts w:eastAsia="標楷體" w:hint="eastAsia"/>
              </w:rPr>
              <w:t>預雨</w:t>
            </w:r>
          </w:p>
        </w:tc>
        <w:tc>
          <w:tcPr>
            <w:tcW w:w="587" w:type="dxa"/>
            <w:vMerge/>
          </w:tcPr>
          <w:p w:rsidR="007B3B74" w:rsidRDefault="007B3B74">
            <w:pPr>
              <w:jc w:val="both"/>
              <w:rPr>
                <w:rFonts w:eastAsia="標楷體"/>
              </w:rPr>
            </w:pPr>
          </w:p>
        </w:tc>
        <w:tc>
          <w:tcPr>
            <w:tcW w:w="600" w:type="dxa"/>
            <w:vAlign w:val="center"/>
          </w:tcPr>
          <w:p w:rsidR="007B3B74" w:rsidRDefault="007B3B74">
            <w:pPr>
              <w:jc w:val="both"/>
              <w:rPr>
                <w:rFonts w:eastAsia="標楷體"/>
              </w:rPr>
            </w:pPr>
            <w:r>
              <w:rPr>
                <w:rFonts w:eastAsia="標楷體" w:hint="eastAsia"/>
              </w:rPr>
              <w:t>2</w:t>
            </w:r>
          </w:p>
        </w:tc>
        <w:tc>
          <w:tcPr>
            <w:tcW w:w="551" w:type="dxa"/>
            <w:gridSpan w:val="3"/>
            <w:vMerge/>
          </w:tcPr>
          <w:p w:rsidR="007B3B74" w:rsidRDefault="007B3B74">
            <w:pPr>
              <w:jc w:val="both"/>
              <w:rPr>
                <w:rFonts w:eastAsia="標楷體"/>
              </w:rPr>
            </w:pPr>
          </w:p>
        </w:tc>
        <w:tc>
          <w:tcPr>
            <w:tcW w:w="793" w:type="dxa"/>
            <w:gridSpan w:val="2"/>
            <w:vAlign w:val="center"/>
          </w:tcPr>
          <w:p w:rsidR="007B3B74" w:rsidRDefault="007B3B74">
            <w:pPr>
              <w:jc w:val="both"/>
              <w:rPr>
                <w:rFonts w:eastAsia="標楷體"/>
              </w:rPr>
            </w:pPr>
            <w:r>
              <w:rPr>
                <w:rFonts w:eastAsia="標楷體" w:hint="eastAsia"/>
              </w:rPr>
              <w:t>9</w:t>
            </w:r>
          </w:p>
        </w:tc>
        <w:tc>
          <w:tcPr>
            <w:tcW w:w="937" w:type="dxa"/>
            <w:gridSpan w:val="3"/>
            <w:vMerge/>
          </w:tcPr>
          <w:p w:rsidR="007B3B74" w:rsidRDefault="007B3B74">
            <w:pPr>
              <w:jc w:val="both"/>
              <w:rPr>
                <w:rFonts w:eastAsia="標楷體"/>
              </w:rPr>
            </w:pPr>
          </w:p>
        </w:tc>
        <w:tc>
          <w:tcPr>
            <w:tcW w:w="652" w:type="dxa"/>
            <w:gridSpan w:val="3"/>
          </w:tcPr>
          <w:p w:rsidR="007B3B74" w:rsidRDefault="007B3B74">
            <w:pPr>
              <w:jc w:val="both"/>
              <w:rPr>
                <w:rFonts w:eastAsia="標楷體"/>
              </w:rPr>
            </w:pPr>
            <w:r>
              <w:rPr>
                <w:rFonts w:eastAsia="標楷體" w:hint="eastAsia"/>
              </w:rPr>
              <w:t>6</w:t>
            </w:r>
          </w:p>
        </w:tc>
        <w:tc>
          <w:tcPr>
            <w:tcW w:w="1028" w:type="dxa"/>
            <w:gridSpan w:val="2"/>
            <w:vMerge/>
          </w:tcPr>
          <w:p w:rsidR="007B3B74" w:rsidRDefault="007B3B74">
            <w:pPr>
              <w:jc w:val="both"/>
              <w:rPr>
                <w:rFonts w:eastAsia="標楷體"/>
              </w:rPr>
            </w:pPr>
          </w:p>
        </w:tc>
        <w:tc>
          <w:tcPr>
            <w:tcW w:w="560" w:type="dxa"/>
            <w:gridSpan w:val="3"/>
          </w:tcPr>
          <w:p w:rsidR="007B3B74" w:rsidRDefault="007B3B74">
            <w:pPr>
              <w:jc w:val="both"/>
              <w:rPr>
                <w:rFonts w:eastAsia="標楷體"/>
              </w:rPr>
            </w:pPr>
            <w:r>
              <w:rPr>
                <w:rFonts w:eastAsia="標楷體" w:hint="eastAsia"/>
              </w:rPr>
              <w:t>9</w:t>
            </w:r>
          </w:p>
        </w:tc>
        <w:tc>
          <w:tcPr>
            <w:tcW w:w="1360" w:type="dxa"/>
            <w:gridSpan w:val="3"/>
            <w:vMerge/>
          </w:tcPr>
          <w:p w:rsidR="007B3B74" w:rsidRDefault="007B3B74">
            <w:pPr>
              <w:jc w:val="both"/>
              <w:rPr>
                <w:rFonts w:eastAsia="標楷體"/>
              </w:rPr>
            </w:pPr>
          </w:p>
        </w:tc>
        <w:tc>
          <w:tcPr>
            <w:tcW w:w="960" w:type="dxa"/>
            <w:gridSpan w:val="4"/>
          </w:tcPr>
          <w:p w:rsidR="007B3B74" w:rsidRDefault="007B3B74">
            <w:pPr>
              <w:jc w:val="both"/>
              <w:rPr>
                <w:rFonts w:eastAsia="標楷體"/>
              </w:rPr>
            </w:pPr>
            <w:r>
              <w:rPr>
                <w:rFonts w:eastAsia="標楷體" w:hint="eastAsia"/>
              </w:rPr>
              <w:t>6</w:t>
            </w:r>
          </w:p>
        </w:tc>
        <w:tc>
          <w:tcPr>
            <w:tcW w:w="1080" w:type="dxa"/>
            <w:gridSpan w:val="3"/>
            <w:vMerge/>
          </w:tcPr>
          <w:p w:rsidR="007B3B74" w:rsidRDefault="007B3B74">
            <w:pPr>
              <w:jc w:val="both"/>
              <w:rPr>
                <w:rFonts w:eastAsia="標楷體"/>
              </w:rPr>
            </w:pPr>
          </w:p>
        </w:tc>
        <w:tc>
          <w:tcPr>
            <w:tcW w:w="1080" w:type="dxa"/>
            <w:gridSpan w:val="3"/>
          </w:tcPr>
          <w:p w:rsidR="007B3B74" w:rsidRDefault="007B3B74">
            <w:pPr>
              <w:jc w:val="both"/>
              <w:rPr>
                <w:rFonts w:eastAsia="標楷體"/>
              </w:rPr>
            </w:pPr>
            <w:r>
              <w:rPr>
                <w:rFonts w:eastAsia="標楷體" w:hint="eastAsia"/>
              </w:rPr>
              <w:t>8</w:t>
            </w:r>
          </w:p>
        </w:tc>
        <w:tc>
          <w:tcPr>
            <w:tcW w:w="960" w:type="dxa"/>
            <w:gridSpan w:val="3"/>
            <w:vMerge/>
          </w:tcPr>
          <w:p w:rsidR="007B3B74" w:rsidRDefault="007B3B74">
            <w:pPr>
              <w:jc w:val="both"/>
              <w:rPr>
                <w:rFonts w:eastAsia="標楷體"/>
              </w:rPr>
            </w:pPr>
          </w:p>
        </w:tc>
        <w:tc>
          <w:tcPr>
            <w:tcW w:w="600" w:type="dxa"/>
            <w:gridSpan w:val="3"/>
          </w:tcPr>
          <w:p w:rsidR="007B3B74" w:rsidRDefault="007B3B74">
            <w:pPr>
              <w:jc w:val="both"/>
              <w:rPr>
                <w:rFonts w:eastAsia="標楷體"/>
              </w:rPr>
            </w:pPr>
            <w:r>
              <w:rPr>
                <w:rFonts w:eastAsia="標楷體" w:hint="eastAsia"/>
              </w:rPr>
              <w:t>2</w:t>
            </w:r>
          </w:p>
        </w:tc>
        <w:tc>
          <w:tcPr>
            <w:tcW w:w="600" w:type="dxa"/>
            <w:vMerge/>
          </w:tcPr>
          <w:p w:rsidR="007B3B74" w:rsidRDefault="007B3B74">
            <w:pPr>
              <w:jc w:val="both"/>
              <w:rPr>
                <w:rFonts w:eastAsia="標楷體"/>
              </w:rPr>
            </w:pPr>
          </w:p>
        </w:tc>
        <w:tc>
          <w:tcPr>
            <w:tcW w:w="740" w:type="dxa"/>
          </w:tcPr>
          <w:p w:rsidR="007B3B74" w:rsidRDefault="007B3B74">
            <w:pPr>
              <w:jc w:val="both"/>
              <w:rPr>
                <w:rFonts w:eastAsia="標楷體"/>
              </w:rPr>
            </w:pPr>
            <w:r>
              <w:rPr>
                <w:rFonts w:eastAsia="標楷體" w:hint="eastAsia"/>
              </w:rPr>
              <w:t>42</w:t>
            </w:r>
          </w:p>
        </w:tc>
        <w:tc>
          <w:tcPr>
            <w:tcW w:w="585" w:type="dxa"/>
            <w:vMerge/>
          </w:tcPr>
          <w:p w:rsidR="007B3B74" w:rsidRDefault="007B3B74">
            <w:pPr>
              <w:jc w:val="both"/>
              <w:rPr>
                <w:rFonts w:eastAsia="標楷體"/>
              </w:rPr>
            </w:pPr>
          </w:p>
        </w:tc>
      </w:tr>
      <w:tr w:rsidR="007B3B74">
        <w:trPr>
          <w:cantSplit/>
          <w:trHeight w:val="323"/>
        </w:trPr>
        <w:tc>
          <w:tcPr>
            <w:tcW w:w="1222" w:type="dxa"/>
            <w:gridSpan w:val="3"/>
          </w:tcPr>
          <w:p w:rsidR="007B3B74" w:rsidRDefault="009D7BE9">
            <w:pPr>
              <w:jc w:val="both"/>
              <w:rPr>
                <w:rFonts w:eastAsia="標楷體"/>
              </w:rPr>
            </w:pPr>
            <w:r>
              <w:rPr>
                <w:rFonts w:eastAsia="標楷體"/>
                <w:noProof/>
              </w:rPr>
              <w:pict>
                <v:shape id="_x0000_s1155" type="#_x0000_t202" style="position:absolute;left:0;text-align:left;margin-left:7.55pt;margin-top:16.6pt;width:24pt;height:35.6pt;z-index:251576832;mso-position-horizontal-relative:text;mso-position-vertical-relative:text" filled="f" stroked="f">
                  <v:textbox style="mso-next-textbox:#_x0000_s1155">
                    <w:txbxContent>
                      <w:p w:rsidR="00180D85" w:rsidRDefault="00180D85" w:rsidP="00F746C7">
                        <w:pPr>
                          <w:pStyle w:val="a7"/>
                          <w:tabs>
                            <w:tab w:val="clear" w:pos="4153"/>
                            <w:tab w:val="clear" w:pos="8306"/>
                          </w:tabs>
                          <w:spacing w:beforeLines="50" w:before="120"/>
                        </w:pPr>
                        <w:r>
                          <w:rPr>
                            <w:rFonts w:hint="eastAsia"/>
                          </w:rPr>
                          <w:t>a</w:t>
                        </w:r>
                      </w:p>
                    </w:txbxContent>
                  </v:textbox>
                </v:shape>
              </w:pict>
            </w:r>
            <w:r>
              <w:rPr>
                <w:rFonts w:eastAsia="標楷體"/>
                <w:noProof/>
              </w:rPr>
              <w:pict>
                <v:shape id="_x0000_s1156" type="#_x0000_t202" style="position:absolute;left:0;text-align:left;margin-left:23.15pt;margin-top:14.2pt;width:24pt;height:32.8pt;z-index:251577856;mso-position-horizontal-relative:text;mso-position-vertical-relative:text" filled="f" stroked="f">
                  <v:textbox style="mso-next-textbox:#_x0000_s1156">
                    <w:txbxContent>
                      <w:p w:rsidR="00180D85" w:rsidRDefault="00180D85" w:rsidP="00F746C7">
                        <w:pPr>
                          <w:pStyle w:val="a7"/>
                          <w:tabs>
                            <w:tab w:val="clear" w:pos="4153"/>
                            <w:tab w:val="clear" w:pos="8306"/>
                          </w:tabs>
                          <w:spacing w:beforeLines="25" w:before="60"/>
                          <w:rPr>
                            <w:szCs w:val="24"/>
                          </w:rPr>
                        </w:pPr>
                        <w:r>
                          <w:rPr>
                            <w:rFonts w:hint="eastAsia"/>
                            <w:szCs w:val="24"/>
                          </w:rPr>
                          <w:t>b</w:t>
                        </w:r>
                      </w:p>
                    </w:txbxContent>
                  </v:textbox>
                </v:shape>
              </w:pict>
            </w:r>
            <w:r w:rsidR="007B3B74">
              <w:rPr>
                <w:rFonts w:eastAsia="標楷體" w:hint="eastAsia"/>
              </w:rPr>
              <w:t>說明</w:t>
            </w:r>
          </w:p>
        </w:tc>
        <w:tc>
          <w:tcPr>
            <w:tcW w:w="653" w:type="dxa"/>
            <w:gridSpan w:val="2"/>
            <w:vMerge w:val="restart"/>
            <w:tcBorders>
              <w:right w:val="dashed" w:sz="4" w:space="0" w:color="auto"/>
            </w:tcBorders>
          </w:tcPr>
          <w:p w:rsidR="007B3B74" w:rsidRDefault="009D7BE9">
            <w:pPr>
              <w:jc w:val="both"/>
              <w:rPr>
                <w:rFonts w:eastAsia="標楷體"/>
              </w:rPr>
            </w:pPr>
            <w:r>
              <w:rPr>
                <w:rFonts w:eastAsia="標楷體"/>
                <w:noProof/>
              </w:rPr>
              <w:pict>
                <v:shape id="_x0000_s1167" type="#_x0000_t202" style="position:absolute;left:0;text-align:left;margin-left:16.9pt;margin-top:160.5pt;width:30pt;height:27pt;z-index:251589120;mso-position-horizontal-relative:text;mso-position-vertical-relative:text" filled="f" stroked="f">
                  <v:textbox style="mso-next-textbox:#_x0000_s1167">
                    <w:txbxContent>
                      <w:p w:rsidR="00180D85" w:rsidRDefault="00180D85">
                        <w:pPr>
                          <w:rPr>
                            <w:sz w:val="20"/>
                          </w:rPr>
                        </w:pPr>
                        <w:r>
                          <w:rPr>
                            <w:rFonts w:hint="eastAsia"/>
                            <w:sz w:val="20"/>
                          </w:rPr>
                          <w:t>20</w:t>
                        </w:r>
                      </w:p>
                    </w:txbxContent>
                  </v:textbox>
                </v:shape>
              </w:pict>
            </w:r>
            <w:r>
              <w:rPr>
                <w:rFonts w:eastAsia="標楷體"/>
                <w:noProof/>
              </w:rPr>
              <w:pict>
                <v:shape id="_x0000_s1193" type="#_x0000_t202" style="position:absolute;left:0;text-align:left;margin-left:10.9pt;margin-top:124.5pt;width:59.85pt;height:27pt;z-index:251615744;mso-position-horizontal-relative:text;mso-position-vertical-relative:text" filled="f" stroked="f">
                  <v:textbox style="mso-next-textbox:#_x0000_s1193">
                    <w:txbxContent>
                      <w:p w:rsidR="00180D85" w:rsidRDefault="00180D85">
                        <w:pPr>
                          <w:rPr>
                            <w:rFonts w:eastAsia="標楷體"/>
                            <w:sz w:val="16"/>
                          </w:rPr>
                        </w:pPr>
                        <w:r>
                          <w:rPr>
                            <w:rFonts w:eastAsia="標楷體" w:hint="eastAsia"/>
                            <w:sz w:val="16"/>
                          </w:rPr>
                          <w:t>準備工作</w:t>
                        </w:r>
                      </w:p>
                    </w:txbxContent>
                  </v:textbox>
                </v:shape>
              </w:pict>
            </w:r>
            <w:r>
              <w:rPr>
                <w:rFonts w:eastAsia="標楷體"/>
                <w:noProof/>
              </w:rPr>
              <w:pict>
                <v:line id="_x0000_s1166" style="position:absolute;left:0;text-align:left;z-index:251588096;mso-position-horizontal-relative:text;mso-position-vertical-relative:text" from="23.7pt,156.5pt" to="41.7pt,156.5pt">
                  <v:stroke endarrow="block"/>
                </v:line>
              </w:pict>
            </w:r>
            <w:r>
              <w:rPr>
                <w:rFonts w:eastAsia="標楷體"/>
                <w:noProof/>
              </w:rPr>
              <w:pict>
                <v:shape id="_x0000_s1161" type="#_x0000_t202" style="position:absolute;left:0;text-align:left;margin-left:7.15pt;margin-top:148.45pt;width:24pt;height:26.5pt;z-index:251582976;mso-position-horizontal-relative:text;mso-position-vertical-relative:text" filled="f" stroked="f">
                  <v:textbox style="mso-next-textbox:#_x0000_s1161">
                    <w:txbxContent>
                      <w:p w:rsidR="00180D85" w:rsidRDefault="00180D85">
                        <w:pPr>
                          <w:rPr>
                            <w:sz w:val="20"/>
                          </w:rPr>
                        </w:pPr>
                        <w:r>
                          <w:rPr>
                            <w:rFonts w:hint="eastAsia"/>
                            <w:sz w:val="20"/>
                          </w:rPr>
                          <w:t>0</w:t>
                        </w:r>
                      </w:p>
                    </w:txbxContent>
                  </v:textbox>
                </v:shape>
              </w:pict>
            </w:r>
            <w:r>
              <w:rPr>
                <w:rFonts w:eastAsia="標楷體"/>
                <w:noProof/>
              </w:rPr>
              <w:pict>
                <v:shape id="_x0000_s1160" type="#_x0000_t202" style="position:absolute;left:0;text-align:left;margin-left:6.5pt;margin-top:139.95pt;width:24pt;height:32.8pt;z-index:251581952;mso-position-horizontal-relative:text;mso-position-vertical-relative:text" filled="f" stroked="f">
                  <v:textbox style="mso-next-textbox:#_x0000_s1160">
                    <w:txbxContent>
                      <w:p w:rsidR="00180D85" w:rsidRDefault="00180D85">
                        <w:pPr>
                          <w:rPr>
                            <w:sz w:val="20"/>
                          </w:rPr>
                        </w:pPr>
                        <w:r>
                          <w:rPr>
                            <w:rFonts w:hint="eastAsia"/>
                            <w:sz w:val="20"/>
                          </w:rPr>
                          <w:t>0</w:t>
                        </w:r>
                      </w:p>
                    </w:txbxContent>
                  </v:textbox>
                </v:shape>
              </w:pict>
            </w:r>
            <w:r>
              <w:rPr>
                <w:rFonts w:eastAsia="標楷體"/>
                <w:noProof/>
              </w:rPr>
              <w:pict>
                <v:shape id="_x0000_s1159" type="#_x0000_t202" style="position:absolute;left:0;text-align:left;margin-left:-11.7pt;margin-top:142.95pt;width:24pt;height:35.6pt;z-index:251580928;mso-position-horizontal-relative:text;mso-position-vertical-relative:text" filled="f" stroked="f">
                  <v:textbox style="mso-next-textbox:#_x0000_s1159">
                    <w:txbxContent>
                      <w:p w:rsidR="00180D85" w:rsidRDefault="00180D85">
                        <w:pPr>
                          <w:pStyle w:val="a7"/>
                          <w:tabs>
                            <w:tab w:val="clear" w:pos="4153"/>
                            <w:tab w:val="clear" w:pos="8306"/>
                          </w:tabs>
                          <w:snapToGrid/>
                        </w:pPr>
                        <w:r>
                          <w:rPr>
                            <w:rFonts w:hint="eastAsia"/>
                          </w:rPr>
                          <w:t>0</w:t>
                        </w:r>
                      </w:p>
                    </w:txbxContent>
                  </v:textbox>
                </v:shape>
              </w:pict>
            </w:r>
            <w:r w:rsidR="00E57E8C">
              <w:rPr>
                <w:rFonts w:eastAsia="標楷體" w:hint="eastAsia"/>
                <w:noProof/>
              </w:rPr>
              <w:drawing>
                <wp:anchor distT="0" distB="0" distL="114300" distR="114300" simplePos="0" relativeHeight="251579904" behindDoc="0" locked="0" layoutInCell="1" allowOverlap="1">
                  <wp:simplePos x="0" y="0"/>
                  <wp:positionH relativeFrom="column">
                    <wp:posOffset>-145415</wp:posOffset>
                  </wp:positionH>
                  <wp:positionV relativeFrom="paragraph">
                    <wp:posOffset>1857375</wp:posOffset>
                  </wp:positionV>
                  <wp:extent cx="457200" cy="274320"/>
                  <wp:effectExtent l="19050" t="0" r="0" b="0"/>
                  <wp:wrapNone/>
                  <wp:docPr id="134" name="圖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3"/>
            <w:vMerge w:val="restart"/>
            <w:tcBorders>
              <w:left w:val="dashed" w:sz="4" w:space="0" w:color="auto"/>
              <w:right w:val="dashed" w:sz="4" w:space="0" w:color="auto"/>
            </w:tcBorders>
          </w:tcPr>
          <w:p w:rsidR="007B3B74" w:rsidRDefault="009D7BE9">
            <w:pPr>
              <w:jc w:val="both"/>
              <w:rPr>
                <w:rFonts w:eastAsia="標楷體"/>
              </w:rPr>
            </w:pPr>
            <w:r>
              <w:rPr>
                <w:rFonts w:eastAsia="標楷體"/>
                <w:noProof/>
              </w:rPr>
              <w:pict>
                <v:shape id="_x0000_s1194" type="#_x0000_t202" style="position:absolute;left:0;text-align:left;margin-left:30.1pt;margin-top:125.6pt;width:59.85pt;height:27pt;z-index:251616768;mso-position-horizontal-relative:text;mso-position-vertical-relative:text" filled="f" stroked="f">
                  <v:textbox style="mso-next-textbox:#_x0000_s1194">
                    <w:txbxContent>
                      <w:p w:rsidR="00180D85" w:rsidRDefault="00180D85">
                        <w:pPr>
                          <w:rPr>
                            <w:sz w:val="16"/>
                          </w:rPr>
                        </w:pPr>
                        <w:r>
                          <w:rPr>
                            <w:rFonts w:eastAsia="標楷體" w:hint="eastAsia"/>
                            <w:sz w:val="16"/>
                          </w:rPr>
                          <w:t>挖填方</w:t>
                        </w:r>
                      </w:p>
                    </w:txbxContent>
                  </v:textbox>
                </v:shape>
              </w:pict>
            </w:r>
            <w:r>
              <w:rPr>
                <w:rFonts w:eastAsia="標楷體"/>
                <w:noProof/>
              </w:rPr>
              <w:pict>
                <v:shape id="_x0000_s1164" type="#_x0000_t202" style="position:absolute;left:0;text-align:left;margin-left:20.45pt;margin-top:140.8pt;width:30.4pt;height:32.8pt;z-index:251586048;mso-position-horizontal-relative:text;mso-position-vertical-relative:text" filled="f" stroked="f">
                  <v:textbox style="mso-next-textbox:#_x0000_s1164">
                    <w:txbxContent>
                      <w:p w:rsidR="00180D85" w:rsidRDefault="00180D85">
                        <w:pPr>
                          <w:rPr>
                            <w:sz w:val="20"/>
                          </w:rPr>
                        </w:pPr>
                        <w:r>
                          <w:rPr>
                            <w:rFonts w:hint="eastAsia"/>
                            <w:sz w:val="20"/>
                          </w:rPr>
                          <w:t>20</w:t>
                        </w:r>
                      </w:p>
                    </w:txbxContent>
                  </v:textbox>
                </v:shape>
              </w:pict>
            </w:r>
            <w:r>
              <w:rPr>
                <w:rFonts w:eastAsia="標楷體"/>
                <w:noProof/>
              </w:rPr>
              <w:pict>
                <v:shape id="_x0000_s1165" type="#_x0000_t202" style="position:absolute;left:0;text-align:left;margin-left:20.45pt;margin-top:148.65pt;width:30.85pt;height:26.5pt;z-index:251587072;mso-position-horizontal-relative:text;mso-position-vertical-relative:text" filled="f" stroked="f">
                  <v:textbox style="mso-next-textbox:#_x0000_s1165">
                    <w:txbxContent>
                      <w:p w:rsidR="00180D85" w:rsidRDefault="00180D85">
                        <w:pPr>
                          <w:rPr>
                            <w:sz w:val="20"/>
                          </w:rPr>
                        </w:pPr>
                        <w:r>
                          <w:rPr>
                            <w:rFonts w:hint="eastAsia"/>
                            <w:sz w:val="20"/>
                          </w:rPr>
                          <w:t>20</w:t>
                        </w:r>
                      </w:p>
                    </w:txbxContent>
                  </v:textbox>
                </v:shape>
              </w:pict>
            </w:r>
            <w:r>
              <w:rPr>
                <w:rFonts w:eastAsia="標楷體"/>
                <w:noProof/>
              </w:rPr>
              <w:pict>
                <v:shape id="_x0000_s1163" type="#_x0000_t202" style="position:absolute;left:0;text-align:left;margin-left:8.45pt;margin-top:143.15pt;width:24pt;height:35.6pt;z-index:251585024;mso-position-horizontal-relative:text;mso-position-vertical-relative:text" filled="f" stroked="f">
                  <v:textbox style="mso-next-textbox:#_x0000_s1163">
                    <w:txbxContent>
                      <w:p w:rsidR="00180D85" w:rsidRDefault="00180D85">
                        <w:pPr>
                          <w:pStyle w:val="a7"/>
                          <w:tabs>
                            <w:tab w:val="clear" w:pos="4153"/>
                            <w:tab w:val="clear" w:pos="8306"/>
                          </w:tabs>
                          <w:snapToGrid/>
                        </w:pPr>
                        <w:r>
                          <w:rPr>
                            <w:rFonts w:hint="eastAsia"/>
                          </w:rPr>
                          <w:t>1</w:t>
                        </w:r>
                      </w:p>
                    </w:txbxContent>
                  </v:textbox>
                </v:shape>
              </w:pict>
            </w:r>
            <w:r w:rsidR="00E57E8C">
              <w:rPr>
                <w:rFonts w:eastAsia="標楷體" w:hint="eastAsia"/>
                <w:noProof/>
              </w:rPr>
              <w:drawing>
                <wp:anchor distT="0" distB="0" distL="114300" distR="114300" simplePos="0" relativeHeight="251584000" behindDoc="0" locked="0" layoutInCell="1" allowOverlap="1">
                  <wp:simplePos x="0" y="0"/>
                  <wp:positionH relativeFrom="column">
                    <wp:posOffset>110490</wp:posOffset>
                  </wp:positionH>
                  <wp:positionV relativeFrom="paragraph">
                    <wp:posOffset>1859915</wp:posOffset>
                  </wp:positionV>
                  <wp:extent cx="457200" cy="274320"/>
                  <wp:effectExtent l="19050" t="0" r="0" b="0"/>
                  <wp:wrapNone/>
                  <wp:docPr id="138" name="圖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gridSpan w:val="2"/>
            <w:vMerge w:val="restart"/>
            <w:tcBorders>
              <w:left w:val="dashed" w:sz="4" w:space="0" w:color="auto"/>
              <w:right w:val="dashed" w:sz="4" w:space="0" w:color="auto"/>
            </w:tcBorders>
          </w:tcPr>
          <w:p w:rsidR="007B3B74" w:rsidRDefault="009D7BE9">
            <w:pPr>
              <w:jc w:val="both"/>
              <w:rPr>
                <w:rFonts w:eastAsia="標楷體"/>
              </w:rPr>
            </w:pPr>
            <w:r>
              <w:rPr>
                <w:rFonts w:eastAsia="標楷體"/>
                <w:noProof/>
              </w:rPr>
              <w:pict>
                <v:shape id="_x0000_s1189" type="#_x0000_t202" style="position:absolute;left:0;text-align:left;margin-left:-.4pt;margin-top:160.5pt;width:30pt;height:27pt;z-index:251611648;mso-position-horizontal-relative:text;mso-position-vertical-relative:text" filled="f" stroked="f">
                  <v:textbox style="mso-next-textbox:#_x0000_s1189">
                    <w:txbxContent>
                      <w:p w:rsidR="00180D85" w:rsidRDefault="00180D85">
                        <w:pPr>
                          <w:rPr>
                            <w:sz w:val="20"/>
                          </w:rPr>
                        </w:pPr>
                        <w:r>
                          <w:rPr>
                            <w:rFonts w:hint="eastAsia"/>
                            <w:sz w:val="20"/>
                          </w:rPr>
                          <w:t>10</w:t>
                        </w:r>
                      </w:p>
                    </w:txbxContent>
                  </v:textbox>
                </v:shape>
              </w:pict>
            </w:r>
            <w:r>
              <w:rPr>
                <w:rFonts w:eastAsia="標楷體"/>
                <w:noProof/>
              </w:rPr>
              <w:pict>
                <v:shape id="_x0000_s1201" type="#_x0000_t202" style="position:absolute;left:0;text-align:left;margin-left:30.05pt;margin-top:71.15pt;width:59.85pt;height:27pt;z-index:251623936;mso-position-horizontal-relative:text;mso-position-vertical-relative:text" filled="f" stroked="f">
                  <v:textbox style="mso-next-textbox:#_x0000_s1201">
                    <w:txbxContent>
                      <w:p w:rsidR="00180D85" w:rsidRDefault="00180D85">
                        <w:pPr>
                          <w:rPr>
                            <w:sz w:val="16"/>
                          </w:rPr>
                        </w:pPr>
                        <w:r>
                          <w:rPr>
                            <w:rFonts w:eastAsia="標楷體" w:hint="eastAsia"/>
                            <w:sz w:val="16"/>
                          </w:rPr>
                          <w:t>NO.1</w:t>
                        </w:r>
                        <w:r>
                          <w:rPr>
                            <w:rFonts w:eastAsia="標楷體" w:hint="eastAsia"/>
                            <w:sz w:val="16"/>
                          </w:rPr>
                          <w:t>越堤路</w:t>
                        </w:r>
                      </w:p>
                    </w:txbxContent>
                  </v:textbox>
                </v:shape>
              </w:pict>
            </w:r>
            <w:r>
              <w:rPr>
                <w:rFonts w:eastAsia="標楷體"/>
                <w:noProof/>
              </w:rPr>
              <w:pict>
                <v:line id="_x0000_s1176" style="position:absolute;left:0;text-align:left;z-index:251598336;mso-position-horizontal-relative:text;mso-position-vertical-relative:text" from="8.8pt,157.1pt" to="20.8pt,157.1pt">
                  <v:stroke endarrow="block"/>
                </v:line>
              </w:pict>
            </w:r>
          </w:p>
        </w:tc>
        <w:tc>
          <w:tcPr>
            <w:tcW w:w="653" w:type="dxa"/>
            <w:vMerge w:val="restart"/>
            <w:tcBorders>
              <w:left w:val="dashed" w:sz="4" w:space="0" w:color="auto"/>
              <w:right w:val="dashed" w:sz="4" w:space="0" w:color="auto"/>
            </w:tcBorders>
          </w:tcPr>
          <w:p w:rsidR="007B3B74" w:rsidRDefault="009D7BE9">
            <w:pPr>
              <w:jc w:val="both"/>
              <w:rPr>
                <w:rFonts w:eastAsia="標楷體"/>
              </w:rPr>
            </w:pPr>
            <w:r>
              <w:rPr>
                <w:rFonts w:eastAsia="標楷體"/>
                <w:noProof/>
              </w:rPr>
              <w:pict>
                <v:shape id="_x0000_s1190" type="#_x0000_t202" style="position:absolute;left:0;text-align:left;margin-left:20.9pt;margin-top:160.5pt;width:30pt;height:27pt;z-index:251612672;mso-position-horizontal-relative:text;mso-position-vertical-relative:text" filled="f" stroked="f">
                  <v:textbox style="mso-next-textbox:#_x0000_s1190">
                    <w:txbxContent>
                      <w:p w:rsidR="00180D85" w:rsidRDefault="00180D85">
                        <w:pPr>
                          <w:rPr>
                            <w:sz w:val="20"/>
                          </w:rPr>
                        </w:pPr>
                        <w:r>
                          <w:rPr>
                            <w:rFonts w:hint="eastAsia"/>
                            <w:sz w:val="20"/>
                          </w:rPr>
                          <w:t>20</w:t>
                        </w:r>
                      </w:p>
                    </w:txbxContent>
                  </v:textbox>
                </v:shape>
              </w:pict>
            </w:r>
            <w:r>
              <w:rPr>
                <w:rFonts w:eastAsia="標楷體"/>
                <w:noProof/>
              </w:rPr>
              <w:pict>
                <v:shape id="_x0000_s1195" type="#_x0000_t202" style="position:absolute;left:0;text-align:left;margin-left:6.1pt;margin-top:126.2pt;width:59.85pt;height:27pt;z-index:251617792;mso-position-horizontal-relative:text;mso-position-vertical-relative:text" filled="f" stroked="f">
                  <v:textbox style="mso-next-textbox:#_x0000_s1195">
                    <w:txbxContent>
                      <w:p w:rsidR="00180D85" w:rsidRDefault="00180D85">
                        <w:pPr>
                          <w:rPr>
                            <w:sz w:val="16"/>
                          </w:rPr>
                        </w:pPr>
                        <w:r>
                          <w:rPr>
                            <w:rFonts w:eastAsia="標楷體" w:hint="eastAsia"/>
                            <w:sz w:val="16"/>
                          </w:rPr>
                          <w:t>堤外坡基礎</w:t>
                        </w:r>
                      </w:p>
                    </w:txbxContent>
                  </v:textbox>
                </v:shape>
              </w:pict>
            </w:r>
            <w:r>
              <w:rPr>
                <w:rFonts w:eastAsia="標楷體"/>
                <w:noProof/>
              </w:rPr>
              <w:pict>
                <v:shape id="_x0000_s1192" type="#_x0000_t202" style="position:absolute;left:0;text-align:left;margin-left:3.7pt;margin-top:117.8pt;width:59.85pt;height:27pt;z-index:251614720;mso-position-horizontal-relative:text;mso-position-vertical-relative:text" filled="f" stroked="f">
                  <v:textbox style="mso-next-textbox:#_x0000_s1192">
                    <w:txbxContent>
                      <w:p w:rsidR="00180D85" w:rsidRDefault="00180D85">
                        <w:pPr>
                          <w:rPr>
                            <w:sz w:val="16"/>
                          </w:rPr>
                        </w:pPr>
                        <w:r>
                          <w:rPr>
                            <w:rFonts w:eastAsia="標楷體" w:hint="eastAsia"/>
                            <w:sz w:val="16"/>
                          </w:rPr>
                          <w:t>（第一段）</w:t>
                        </w:r>
                      </w:p>
                    </w:txbxContent>
                  </v:textbox>
                </v:shape>
              </w:pict>
            </w:r>
            <w:r>
              <w:rPr>
                <w:rFonts w:eastAsia="標楷體"/>
                <w:noProof/>
              </w:rPr>
              <w:pict>
                <v:shape id="_x0000_s1191" type="#_x0000_t202" style="position:absolute;left:0;text-align:left;margin-left:14.9pt;margin-top:106.5pt;width:30pt;height:27pt;z-index:251613696;mso-position-horizontal-relative:text;mso-position-vertical-relative:text" filled="f" stroked="f">
                  <v:textbox style="mso-next-textbox:#_x0000_s1191">
                    <w:txbxContent>
                      <w:p w:rsidR="00180D85" w:rsidRDefault="00180D85">
                        <w:pPr>
                          <w:rPr>
                            <w:sz w:val="20"/>
                          </w:rPr>
                        </w:pPr>
                        <w:r>
                          <w:rPr>
                            <w:rFonts w:hint="eastAsia"/>
                            <w:sz w:val="20"/>
                          </w:rPr>
                          <w:t>20</w:t>
                        </w:r>
                      </w:p>
                    </w:txbxContent>
                  </v:textbox>
                </v:shape>
              </w:pict>
            </w:r>
            <w:r>
              <w:rPr>
                <w:rFonts w:eastAsia="標楷體"/>
                <w:noProof/>
              </w:rPr>
              <w:pict>
                <v:line id="_x0000_s1183" style="position:absolute;left:0;text-align:left;flip:x;z-index:251605504;mso-position-horizontal-relative:text;mso-position-vertical-relative:text" from="5.1pt,109.4pt" to="5.2pt,148pt"/>
              </w:pict>
            </w:r>
            <w:r>
              <w:rPr>
                <w:rFonts w:eastAsia="標楷體"/>
                <w:noProof/>
              </w:rPr>
              <w:pict>
                <v:line id="_x0000_s1182" style="position:absolute;left:0;text-align:left;z-index:251604480;mso-position-horizontal-relative:text;mso-position-vertical-relative:text" from="5.05pt,109.15pt" to="78.85pt,109.15pt">
                  <v:stroke endarrow="block"/>
                </v:line>
              </w:pict>
            </w:r>
            <w:r>
              <w:rPr>
                <w:rFonts w:eastAsia="標楷體"/>
                <w:noProof/>
              </w:rPr>
              <w:pict>
                <v:line id="_x0000_s1177" style="position:absolute;left:0;text-align:left;z-index:251599360;mso-position-horizontal-relative:text;mso-position-vertical-relative:text" from="22.9pt,157.7pt" to="46.9pt,157.7pt">
                  <v:stroke endarrow="block"/>
                </v:line>
              </w:pict>
            </w:r>
            <w:r>
              <w:rPr>
                <w:rFonts w:eastAsia="標楷體"/>
                <w:noProof/>
              </w:rPr>
              <w:pict>
                <v:shape id="_x0000_s1171" type="#_x0000_t202" style="position:absolute;left:0;text-align:left;margin-left:.05pt;margin-top:150.8pt;width:30.65pt;height:26.5pt;z-index:251593216;mso-position-horizontal-relative:text;mso-position-vertical-relative:text" filled="f" stroked="f">
                  <v:textbox style="mso-next-textbox:#_x0000_s1171">
                    <w:txbxContent>
                      <w:p w:rsidR="00180D85" w:rsidRDefault="00180D85">
                        <w:pPr>
                          <w:rPr>
                            <w:sz w:val="20"/>
                          </w:rPr>
                        </w:pPr>
                        <w:r>
                          <w:rPr>
                            <w:rFonts w:hint="eastAsia"/>
                            <w:sz w:val="20"/>
                          </w:rPr>
                          <w:t>30</w:t>
                        </w:r>
                      </w:p>
                    </w:txbxContent>
                  </v:textbox>
                </v:shape>
              </w:pict>
            </w:r>
            <w:r>
              <w:rPr>
                <w:rFonts w:eastAsia="標楷體"/>
                <w:noProof/>
              </w:rPr>
              <w:pict>
                <v:shape id="_x0000_s1170" type="#_x0000_t202" style="position:absolute;left:0;text-align:left;margin-left:.7pt;margin-top:141pt;width:28.75pt;height:32.8pt;z-index:251592192;mso-position-horizontal-relative:text;mso-position-vertical-relative:text" filled="f" stroked="f">
                  <v:textbox style="mso-next-textbox:#_x0000_s1170">
                    <w:txbxContent>
                      <w:p w:rsidR="00180D85" w:rsidRDefault="00180D85">
                        <w:pPr>
                          <w:rPr>
                            <w:sz w:val="20"/>
                          </w:rPr>
                        </w:pPr>
                        <w:r>
                          <w:rPr>
                            <w:rFonts w:hint="eastAsia"/>
                            <w:sz w:val="20"/>
                          </w:rPr>
                          <w:t>30</w:t>
                        </w:r>
                      </w:p>
                    </w:txbxContent>
                  </v:textbox>
                </v:shape>
              </w:pict>
            </w:r>
            <w:r>
              <w:rPr>
                <w:rFonts w:eastAsia="標楷體"/>
                <w:noProof/>
              </w:rPr>
              <w:pict>
                <v:shape id="_x0000_s1169" type="#_x0000_t202" style="position:absolute;left:0;text-align:left;margin-left:-13.35pt;margin-top:142.7pt;width:24pt;height:35.6pt;z-index:251591168;mso-position-horizontal-relative:text;mso-position-vertical-relative:text" filled="f" stroked="f">
                  <v:textbox style="mso-next-textbox:#_x0000_s1169">
                    <w:txbxContent>
                      <w:p w:rsidR="00180D85" w:rsidRDefault="00180D85">
                        <w:pPr>
                          <w:pStyle w:val="a7"/>
                          <w:tabs>
                            <w:tab w:val="clear" w:pos="4153"/>
                            <w:tab w:val="clear" w:pos="8306"/>
                          </w:tabs>
                          <w:snapToGrid/>
                        </w:pPr>
                        <w:r>
                          <w:rPr>
                            <w:rFonts w:hint="eastAsia"/>
                          </w:rPr>
                          <w:t>2</w:t>
                        </w:r>
                      </w:p>
                    </w:txbxContent>
                  </v:textbox>
                </v:shape>
              </w:pict>
            </w:r>
            <w:r w:rsidR="00E57E8C">
              <w:rPr>
                <w:rFonts w:eastAsia="標楷體" w:hint="eastAsia"/>
                <w:noProof/>
              </w:rPr>
              <w:drawing>
                <wp:anchor distT="0" distB="0" distL="114300" distR="114300" simplePos="0" relativeHeight="251590144" behindDoc="0" locked="0" layoutInCell="1" allowOverlap="1">
                  <wp:simplePos x="0" y="0"/>
                  <wp:positionH relativeFrom="column">
                    <wp:posOffset>-166370</wp:posOffset>
                  </wp:positionH>
                  <wp:positionV relativeFrom="paragraph">
                    <wp:posOffset>1854200</wp:posOffset>
                  </wp:positionV>
                  <wp:extent cx="457200" cy="274320"/>
                  <wp:effectExtent l="19050" t="0" r="0" b="0"/>
                  <wp:wrapNone/>
                  <wp:docPr id="144" name="圖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3"/>
            <w:vMerge w:val="restart"/>
            <w:tcBorders>
              <w:left w:val="dashed" w:sz="4" w:space="0" w:color="auto"/>
              <w:right w:val="dashed" w:sz="4" w:space="0" w:color="auto"/>
            </w:tcBorders>
          </w:tcPr>
          <w:p w:rsidR="007B3B74" w:rsidRDefault="009D7BE9">
            <w:pPr>
              <w:jc w:val="both"/>
              <w:rPr>
                <w:rFonts w:eastAsia="標楷體"/>
              </w:rPr>
            </w:pPr>
            <w:r>
              <w:rPr>
                <w:rFonts w:eastAsia="標楷體"/>
                <w:noProof/>
              </w:rPr>
              <w:pict>
                <v:shape id="_x0000_s1230" type="#_x0000_t202" style="position:absolute;left:0;text-align:left;margin-left:24.65pt;margin-top:188.15pt;width:59.85pt;height:27pt;z-index:251653632;mso-position-horizontal-relative:text;mso-position-vertical-relative:text" filled="f" stroked="f">
                  <v:textbox style="mso-next-textbox:#_x0000_s1230">
                    <w:txbxContent>
                      <w:p w:rsidR="00180D85" w:rsidRDefault="00180D85">
                        <w:pPr>
                          <w:rPr>
                            <w:sz w:val="16"/>
                          </w:rPr>
                        </w:pPr>
                        <w:r>
                          <w:rPr>
                            <w:rFonts w:eastAsia="標楷體" w:hint="eastAsia"/>
                            <w:sz w:val="16"/>
                          </w:rPr>
                          <w:t>堤外坡基礎</w:t>
                        </w:r>
                      </w:p>
                    </w:txbxContent>
                  </v:textbox>
                </v:shape>
              </w:pict>
            </w:r>
            <w:r>
              <w:rPr>
                <w:rFonts w:eastAsia="標楷體"/>
                <w:noProof/>
              </w:rPr>
              <w:pict>
                <v:shape id="_x0000_s1229" type="#_x0000_t202" style="position:absolute;left:0;text-align:left;margin-left:24.65pt;margin-top:179.15pt;width:59.85pt;height:27pt;z-index:251652608;mso-position-horizontal-relative:text;mso-position-vertical-relative:text" filled="f" stroked="f">
                  <v:textbox style="mso-next-textbox:#_x0000_s1229">
                    <w:txbxContent>
                      <w:p w:rsidR="00180D85" w:rsidRDefault="00180D85">
                        <w:pPr>
                          <w:rPr>
                            <w:sz w:val="16"/>
                          </w:rPr>
                        </w:pPr>
                        <w:r>
                          <w:rPr>
                            <w:rFonts w:eastAsia="標楷體" w:hint="eastAsia"/>
                            <w:sz w:val="16"/>
                          </w:rPr>
                          <w:t>（第二段）</w:t>
                        </w:r>
                      </w:p>
                    </w:txbxContent>
                  </v:textbox>
                </v:shape>
              </w:pict>
            </w:r>
            <w:r>
              <w:rPr>
                <w:rFonts w:eastAsia="標楷體"/>
                <w:noProof/>
              </w:rPr>
              <w:pict>
                <v:line id="_x0000_s1225" style="position:absolute;left:0;text-align:left;flip:y;z-index:251648512;mso-position-horizontal-relative:text;mso-position-vertical-relative:text" from="30.75pt,219.8pt" to="78.15pt,220.4pt">
                  <v:stroke endarrow="block"/>
                </v:line>
              </w:pict>
            </w:r>
            <w:r>
              <w:rPr>
                <w:rFonts w:eastAsia="標楷體"/>
                <w:noProof/>
              </w:rPr>
              <w:pict>
                <v:line id="_x0000_s1223" style="position:absolute;left:0;text-align:left;flip:y;z-index:251646464;mso-position-horizontal-relative:text;mso-position-vertical-relative:text" from="30.75pt,166.4pt" to="30.75pt,220.4pt"/>
              </w:pict>
            </w:r>
            <w:r>
              <w:rPr>
                <w:rFonts w:eastAsia="標楷體"/>
                <w:noProof/>
              </w:rPr>
              <w:pict>
                <v:line id="_x0000_s1196" style="position:absolute;left:0;text-align:left;flip:y;z-index:251618816;mso-position-horizontal-relative:text;mso-position-vertical-relative:text" from="31pt,43.4pt" to="145.1pt,43.5pt">
                  <v:stroke endarrow="block"/>
                </v:line>
              </w:pict>
            </w:r>
            <w:r>
              <w:rPr>
                <w:rFonts w:eastAsia="標楷體"/>
                <w:noProof/>
              </w:rPr>
              <w:pict>
                <v:line id="_x0000_s1222" style="position:absolute;left:0;text-align:left;flip:x y;z-index:251645440;mso-position-horizontal-relative:text;mso-position-vertical-relative:text" from="31.1pt,43.1pt" to="31.15pt,147.4pt"/>
              </w:pict>
            </w:r>
            <w:r>
              <w:rPr>
                <w:rFonts w:eastAsia="標楷體"/>
                <w:noProof/>
              </w:rPr>
              <w:pict>
                <v:shape id="_x0000_s1174" type="#_x0000_t202" style="position:absolute;left:0;text-align:left;margin-left:24.65pt;margin-top:140.8pt;width:30.4pt;height:32.8pt;z-index:251596288;mso-position-horizontal-relative:text;mso-position-vertical-relative:text" filled="f" stroked="f">
                  <v:textbox style="mso-next-textbox:#_x0000_s1174">
                    <w:txbxContent>
                      <w:p w:rsidR="00180D85" w:rsidRDefault="00180D85">
                        <w:pPr>
                          <w:rPr>
                            <w:sz w:val="20"/>
                          </w:rPr>
                        </w:pPr>
                        <w:r>
                          <w:rPr>
                            <w:rFonts w:hint="eastAsia"/>
                            <w:sz w:val="20"/>
                          </w:rPr>
                          <w:t>50</w:t>
                        </w:r>
                      </w:p>
                    </w:txbxContent>
                  </v:textbox>
                </v:shape>
              </w:pict>
            </w:r>
            <w:r>
              <w:rPr>
                <w:rFonts w:eastAsia="標楷體"/>
                <w:noProof/>
              </w:rPr>
              <w:pict>
                <v:shape id="_x0000_s1173" type="#_x0000_t202" style="position:absolute;left:0;text-align:left;margin-left:12.65pt;margin-top:143.15pt;width:24pt;height:35.6pt;z-index:251595264;mso-position-horizontal-relative:text;mso-position-vertical-relative:text" filled="f" stroked="f">
                  <v:textbox style="mso-next-textbox:#_x0000_s1173">
                    <w:txbxContent>
                      <w:p w:rsidR="00180D85" w:rsidRDefault="00180D85">
                        <w:pPr>
                          <w:pStyle w:val="a7"/>
                          <w:tabs>
                            <w:tab w:val="clear" w:pos="4153"/>
                            <w:tab w:val="clear" w:pos="8306"/>
                          </w:tabs>
                          <w:snapToGrid/>
                        </w:pPr>
                        <w:r>
                          <w:rPr>
                            <w:rFonts w:hint="eastAsia"/>
                          </w:rPr>
                          <w:t>3</w:t>
                        </w:r>
                      </w:p>
                    </w:txbxContent>
                  </v:textbox>
                </v:shape>
              </w:pict>
            </w:r>
            <w:r w:rsidR="00E57E8C">
              <w:rPr>
                <w:rFonts w:eastAsia="標楷體" w:hint="eastAsia"/>
                <w:noProof/>
              </w:rPr>
              <w:drawing>
                <wp:anchor distT="0" distB="0" distL="114300" distR="114300" simplePos="0" relativeHeight="251594240" behindDoc="0" locked="0" layoutInCell="1" allowOverlap="1">
                  <wp:simplePos x="0" y="0"/>
                  <wp:positionH relativeFrom="column">
                    <wp:posOffset>163830</wp:posOffset>
                  </wp:positionH>
                  <wp:positionV relativeFrom="paragraph">
                    <wp:posOffset>1859915</wp:posOffset>
                  </wp:positionV>
                  <wp:extent cx="457200" cy="274320"/>
                  <wp:effectExtent l="19050" t="0" r="0" b="0"/>
                  <wp:wrapNone/>
                  <wp:docPr id="148" name="圖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175" type="#_x0000_t202" style="position:absolute;left:0;text-align:left;margin-left:24.25pt;margin-top:148pt;width:30.85pt;height:26.5pt;z-index:251597312;mso-position-horizontal-relative:text;mso-position-vertical-relative:text" filled="f" stroked="f">
                  <v:textbox style="mso-next-textbox:#_x0000_s1175">
                    <w:txbxContent>
                      <w:p w:rsidR="00180D85" w:rsidRDefault="00180D85">
                        <w:pPr>
                          <w:rPr>
                            <w:sz w:val="20"/>
                          </w:rPr>
                        </w:pPr>
                        <w:r>
                          <w:rPr>
                            <w:rFonts w:hint="eastAsia"/>
                            <w:sz w:val="20"/>
                          </w:rPr>
                          <w:t>50</w:t>
                        </w:r>
                      </w:p>
                    </w:txbxContent>
                  </v:textbox>
                </v:shape>
              </w:pict>
            </w:r>
          </w:p>
        </w:tc>
        <w:tc>
          <w:tcPr>
            <w:tcW w:w="654" w:type="dxa"/>
            <w:gridSpan w:val="2"/>
            <w:vMerge w:val="restart"/>
            <w:tcBorders>
              <w:left w:val="dashed" w:sz="4" w:space="0" w:color="auto"/>
              <w:right w:val="dashed" w:sz="4" w:space="0" w:color="auto"/>
            </w:tcBorders>
          </w:tcPr>
          <w:p w:rsidR="007B3B74" w:rsidRDefault="009D7BE9">
            <w:pPr>
              <w:jc w:val="both"/>
              <w:rPr>
                <w:rFonts w:eastAsia="標楷體"/>
              </w:rPr>
            </w:pPr>
            <w:r>
              <w:rPr>
                <w:rFonts w:eastAsia="標楷體"/>
              </w:rPr>
              <w:pict>
                <v:shape id="_x0000_s1181" type="#_x0000_t202" style="position:absolute;left:0;text-align:left;margin-left:27.6pt;margin-top:99.45pt;width:30.85pt;height:26.5pt;z-index:251603456;mso-position-horizontal-relative:text;mso-position-vertical-relative:text" filled="f" stroked="f">
                  <v:textbox style="mso-next-textbox:#_x0000_s1181">
                    <w:txbxContent>
                      <w:p w:rsidR="00180D85" w:rsidRDefault="00180D85">
                        <w:pPr>
                          <w:rPr>
                            <w:sz w:val="20"/>
                          </w:rPr>
                        </w:pPr>
                        <w:r>
                          <w:rPr>
                            <w:rFonts w:hint="eastAsia"/>
                            <w:sz w:val="20"/>
                          </w:rPr>
                          <w:t>60</w:t>
                        </w:r>
                      </w:p>
                    </w:txbxContent>
                  </v:textbox>
                </v:shape>
              </w:pict>
            </w:r>
            <w:r>
              <w:rPr>
                <w:rFonts w:eastAsia="標楷體"/>
                <w:noProof/>
              </w:rPr>
              <w:pict>
                <v:shape id="_x0000_s1238" type="#_x0000_t202" style="position:absolute;left:0;text-align:left;margin-left:3.65pt;margin-top:224.15pt;width:30pt;height:27pt;z-index:251661824;mso-position-horizontal-relative:text;mso-position-vertical-relative:text" filled="f" stroked="f">
                  <v:textbox style="mso-next-textbox:#_x0000_s1238">
                    <w:txbxContent>
                      <w:p w:rsidR="00180D85" w:rsidRDefault="00180D85">
                        <w:pPr>
                          <w:rPr>
                            <w:sz w:val="20"/>
                          </w:rPr>
                        </w:pPr>
                        <w:r>
                          <w:rPr>
                            <w:rFonts w:hint="eastAsia"/>
                            <w:sz w:val="20"/>
                          </w:rPr>
                          <w:t>20</w:t>
                        </w:r>
                      </w:p>
                    </w:txbxContent>
                  </v:textbox>
                </v:shape>
              </w:pict>
            </w:r>
            <w:r>
              <w:rPr>
                <w:rFonts w:eastAsia="標楷體"/>
                <w:noProof/>
              </w:rPr>
              <w:pict>
                <v:shape id="_x0000_s1205" type="#_x0000_t202" style="position:absolute;left:0;text-align:left;margin-left:3.6pt;margin-top:127.15pt;width:84pt;height:27pt;z-index:251628032;mso-position-horizontal-relative:text;mso-position-vertical-relative:text" filled="f" stroked="f">
                  <v:textbox style="mso-next-textbox:#_x0000_s1205">
                    <w:txbxContent>
                      <w:p w:rsidR="00180D85" w:rsidRDefault="00180D85">
                        <w:pPr>
                          <w:rPr>
                            <w:sz w:val="16"/>
                          </w:rPr>
                        </w:pPr>
                        <w:r>
                          <w:rPr>
                            <w:rFonts w:eastAsia="標楷體" w:hint="eastAsia"/>
                            <w:sz w:val="16"/>
                          </w:rPr>
                          <w:t>堤防填方壓實整坡</w:t>
                        </w:r>
                      </w:p>
                    </w:txbxContent>
                  </v:textbox>
                </v:shape>
              </w:pict>
            </w:r>
            <w:r>
              <w:rPr>
                <w:rFonts w:eastAsia="標楷體"/>
                <w:noProof/>
              </w:rPr>
              <w:pict>
                <v:line id="_x0000_s1204" style="position:absolute;left:0;text-align:left;z-index:251627008;mso-position-horizontal-relative:text;mso-position-vertical-relative:text" from="17pt,157.1pt" to="77pt,157.1pt">
                  <v:stroke endarrow="block"/>
                </v:line>
              </w:pict>
            </w:r>
            <w:r>
              <w:rPr>
                <w:rFonts w:eastAsia="標楷體"/>
                <w:noProof/>
              </w:rPr>
              <w:pict>
                <v:shape id="_x0000_s1202" type="#_x0000_t202" style="position:absolute;left:0;text-align:left;margin-left:15.65pt;margin-top:116.15pt;width:59.85pt;height:27pt;z-index:251624960;mso-position-horizontal-relative:text;mso-position-vertical-relative:text" filled="f" stroked="f">
                  <v:textbox style="mso-next-textbox:#_x0000_s1202">
                    <w:txbxContent>
                      <w:p w:rsidR="00180D85" w:rsidRDefault="00180D85">
                        <w:pPr>
                          <w:rPr>
                            <w:sz w:val="16"/>
                          </w:rPr>
                        </w:pPr>
                        <w:r>
                          <w:rPr>
                            <w:rFonts w:eastAsia="標楷體" w:hint="eastAsia"/>
                            <w:sz w:val="16"/>
                          </w:rPr>
                          <w:t>（第一段）</w:t>
                        </w:r>
                      </w:p>
                    </w:txbxContent>
                  </v:textbox>
                </v:shape>
              </w:pict>
            </w:r>
            <w:r>
              <w:rPr>
                <w:rFonts w:eastAsia="標楷體"/>
              </w:rPr>
              <w:pict>
                <v:shape id="_x0000_s1180" type="#_x0000_t202" style="position:absolute;left:0;text-align:left;margin-left:25.45pt;margin-top:93pt;width:30.4pt;height:32.8pt;z-index:251602432;mso-position-horizontal-relative:text;mso-position-vertical-relative:text" filled="f" stroked="f">
                  <v:textbox style="mso-next-textbox:#_x0000_s1180">
                    <w:txbxContent>
                      <w:p w:rsidR="00180D85" w:rsidRDefault="00180D85">
                        <w:pPr>
                          <w:rPr>
                            <w:sz w:val="20"/>
                          </w:rPr>
                        </w:pPr>
                        <w:r>
                          <w:rPr>
                            <w:rFonts w:hint="eastAsia"/>
                            <w:sz w:val="20"/>
                          </w:rPr>
                          <w:t>50</w:t>
                        </w:r>
                      </w:p>
                    </w:txbxContent>
                  </v:textbox>
                </v:shape>
              </w:pict>
            </w:r>
            <w:r>
              <w:rPr>
                <w:rFonts w:eastAsia="標楷體"/>
              </w:rPr>
              <w:pict>
                <v:shape id="_x0000_s1179" type="#_x0000_t202" style="position:absolute;left:0;text-align:left;margin-left:13.45pt;margin-top:95.35pt;width:24pt;height:35.6pt;z-index:251601408;mso-position-horizontal-relative:text;mso-position-vertical-relative:text" filled="f" stroked="f">
                  <v:textbox style="mso-next-textbox:#_x0000_s1179">
                    <w:txbxContent>
                      <w:p w:rsidR="00180D85" w:rsidRDefault="00180D85">
                        <w:pPr>
                          <w:pStyle w:val="a7"/>
                          <w:tabs>
                            <w:tab w:val="clear" w:pos="4153"/>
                            <w:tab w:val="clear" w:pos="8306"/>
                          </w:tabs>
                          <w:snapToGrid/>
                        </w:pPr>
                        <w:r>
                          <w:rPr>
                            <w:rFonts w:hint="eastAsia"/>
                          </w:rPr>
                          <w:t>4</w:t>
                        </w:r>
                      </w:p>
                    </w:txbxContent>
                  </v:textbox>
                </v:shape>
              </w:pict>
            </w:r>
            <w:r w:rsidR="00E57E8C">
              <w:rPr>
                <w:rFonts w:eastAsia="標楷體" w:hint="eastAsia"/>
                <w:noProof/>
              </w:rPr>
              <w:drawing>
                <wp:anchor distT="0" distB="0" distL="114300" distR="114300" simplePos="0" relativeHeight="251600384" behindDoc="0" locked="0" layoutInCell="1" allowOverlap="1">
                  <wp:simplePos x="0" y="0"/>
                  <wp:positionH relativeFrom="column">
                    <wp:posOffset>173990</wp:posOffset>
                  </wp:positionH>
                  <wp:positionV relativeFrom="paragraph">
                    <wp:posOffset>1252855</wp:posOffset>
                  </wp:positionV>
                  <wp:extent cx="457200" cy="274320"/>
                  <wp:effectExtent l="19050" t="0" r="0" b="0"/>
                  <wp:wrapNone/>
                  <wp:docPr id="154" name="圖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2"/>
            <w:vMerge w:val="restart"/>
            <w:tcBorders>
              <w:left w:val="dashed" w:sz="4" w:space="0" w:color="auto"/>
              <w:right w:val="dashed" w:sz="4" w:space="0" w:color="auto"/>
            </w:tcBorders>
          </w:tcPr>
          <w:p w:rsidR="007B3B74" w:rsidRDefault="009D7BE9">
            <w:pPr>
              <w:jc w:val="both"/>
              <w:rPr>
                <w:rFonts w:eastAsia="標楷體"/>
              </w:rPr>
            </w:pPr>
            <w:r>
              <w:rPr>
                <w:rFonts w:eastAsia="標楷體"/>
                <w:noProof/>
              </w:rPr>
              <w:pict>
                <v:line id="_x0000_s1301" style="position:absolute;left:0;text-align:left;z-index:251726336;mso-position-horizontal-relative:text;mso-position-vertical-relative:text" from="30.9pt,232.5pt" to="31.3pt,271.9pt"/>
              </w:pict>
            </w:r>
            <w:r>
              <w:rPr>
                <w:rFonts w:eastAsia="標楷體"/>
                <w:noProof/>
              </w:rPr>
              <w:pict>
                <v:shape id="_x0000_s1213" type="#_x0000_t202" style="position:absolute;left:0;text-align:left;margin-left:.9pt;margin-top:160.5pt;width:30pt;height:27pt;z-index:251636224;mso-position-horizontal-relative:text;mso-position-vertical-relative:text" filled="f" stroked="f">
                  <v:textbox style="mso-next-textbox:#_x0000_s1213">
                    <w:txbxContent>
                      <w:p w:rsidR="00180D85" w:rsidRDefault="00180D85">
                        <w:pPr>
                          <w:rPr>
                            <w:sz w:val="20"/>
                          </w:rPr>
                        </w:pPr>
                        <w:r>
                          <w:rPr>
                            <w:rFonts w:hint="eastAsia"/>
                            <w:sz w:val="20"/>
                          </w:rPr>
                          <w:t>30</w:t>
                        </w:r>
                      </w:p>
                    </w:txbxContent>
                  </v:textbox>
                </v:shape>
              </w:pict>
            </w:r>
            <w:r>
              <w:rPr>
                <w:rFonts w:eastAsia="標楷體"/>
                <w:noProof/>
              </w:rPr>
              <w:pict>
                <v:shape id="_x0000_s1228" type="#_x0000_t202" style="position:absolute;left:0;text-align:left;margin-left:24.2pt;margin-top:211.4pt;width:30.85pt;height:26.5pt;z-index:251651584;mso-position-horizontal-relative:text;mso-position-vertical-relative:text" filled="f" stroked="f">
                  <v:textbox style="mso-next-textbox:#_x0000_s1228">
                    <w:txbxContent>
                      <w:p w:rsidR="00180D85" w:rsidRDefault="00180D85">
                        <w:pPr>
                          <w:rPr>
                            <w:sz w:val="20"/>
                          </w:rPr>
                        </w:pPr>
                        <w:r>
                          <w:rPr>
                            <w:rFonts w:hint="eastAsia"/>
                            <w:sz w:val="20"/>
                          </w:rPr>
                          <w:t>70</w:t>
                        </w:r>
                      </w:p>
                    </w:txbxContent>
                  </v:textbox>
                </v:shape>
              </w:pict>
            </w:r>
            <w:r>
              <w:rPr>
                <w:rFonts w:eastAsia="標楷體"/>
                <w:noProof/>
              </w:rPr>
              <w:pict>
                <v:shape id="_x0000_s1227" type="#_x0000_t202" style="position:absolute;left:0;text-align:left;margin-left:24.8pt;margin-top:203pt;width:30.85pt;height:26.5pt;z-index:251650560;mso-position-horizontal-relative:text;mso-position-vertical-relative:text" filled="f" stroked="f">
                  <v:textbox style="mso-next-textbox:#_x0000_s1227">
                    <w:txbxContent>
                      <w:p w:rsidR="00180D85" w:rsidRDefault="00180D85">
                        <w:pPr>
                          <w:rPr>
                            <w:sz w:val="20"/>
                          </w:rPr>
                        </w:pPr>
                        <w:r>
                          <w:rPr>
                            <w:rFonts w:hint="eastAsia"/>
                            <w:sz w:val="20"/>
                          </w:rPr>
                          <w:t>70</w:t>
                        </w:r>
                      </w:p>
                    </w:txbxContent>
                  </v:textbox>
                </v:shape>
              </w:pict>
            </w:r>
            <w:r>
              <w:rPr>
                <w:rFonts w:eastAsia="標楷體"/>
                <w:noProof/>
              </w:rPr>
              <w:pict>
                <v:shape id="_x0000_s1226" type="#_x0000_t202" style="position:absolute;left:0;text-align:left;margin-left:14.85pt;margin-top:207.6pt;width:24pt;height:35.6pt;z-index:251649536;mso-position-horizontal-relative:text;mso-position-vertical-relative:text" filled="f" stroked="f">
                  <v:textbox style="mso-next-textbox:#_x0000_s1226">
                    <w:txbxContent>
                      <w:p w:rsidR="00180D85" w:rsidRDefault="00180D85">
                        <w:pPr>
                          <w:pStyle w:val="a7"/>
                          <w:tabs>
                            <w:tab w:val="clear" w:pos="4153"/>
                            <w:tab w:val="clear" w:pos="8306"/>
                          </w:tabs>
                          <w:snapToGrid/>
                        </w:pPr>
                        <w:r>
                          <w:rPr>
                            <w:rFonts w:hint="eastAsia"/>
                          </w:rPr>
                          <w:t>5</w:t>
                        </w:r>
                      </w:p>
                    </w:txbxContent>
                  </v:textbox>
                </v:shape>
              </w:pict>
            </w:r>
            <w:r w:rsidR="00E57E8C">
              <w:rPr>
                <w:rFonts w:eastAsia="標楷體" w:hint="eastAsia"/>
                <w:noProof/>
              </w:rPr>
              <w:drawing>
                <wp:anchor distT="0" distB="0" distL="114300" distR="114300" simplePos="0" relativeHeight="251647488" behindDoc="0" locked="0" layoutInCell="1" allowOverlap="1">
                  <wp:simplePos x="0" y="0"/>
                  <wp:positionH relativeFrom="column">
                    <wp:posOffset>163195</wp:posOffset>
                  </wp:positionH>
                  <wp:positionV relativeFrom="paragraph">
                    <wp:posOffset>2649220</wp:posOffset>
                  </wp:positionV>
                  <wp:extent cx="457200" cy="274320"/>
                  <wp:effectExtent l="19050" t="0" r="0" b="0"/>
                  <wp:wrapNone/>
                  <wp:docPr id="200" name="圖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212" type="#_x0000_t202" style="position:absolute;left:0;text-align:left;margin-left:1.25pt;margin-top:8.15pt;width:59.85pt;height:27pt;z-index:251635200;mso-position-horizontal-relative:text;mso-position-vertical-relative:text" filled="f" stroked="f">
                  <v:textbox style="mso-next-textbox:#_x0000_s1212">
                    <w:txbxContent>
                      <w:p w:rsidR="00180D85" w:rsidRDefault="00180D85">
                        <w:pPr>
                          <w:rPr>
                            <w:rFonts w:eastAsia="標楷體"/>
                            <w:sz w:val="16"/>
                          </w:rPr>
                        </w:pPr>
                        <w:r>
                          <w:rPr>
                            <w:rFonts w:eastAsia="標楷體" w:hint="eastAsia"/>
                            <w:sz w:val="16"/>
                          </w:rPr>
                          <w:t>排水箱涵</w:t>
                        </w:r>
                      </w:p>
                    </w:txbxContent>
                  </v:textbox>
                </v:shape>
              </w:pict>
            </w:r>
            <w:r>
              <w:rPr>
                <w:rFonts w:eastAsia="標楷體"/>
                <w:noProof/>
              </w:rPr>
              <w:pict>
                <v:shape id="_x0000_s1211" type="#_x0000_t202" style="position:absolute;left:0;text-align:left;margin-left:24.9pt;margin-top:43.5pt;width:30pt;height:27pt;z-index:251634176;mso-position-horizontal-relative:text;mso-position-vertical-relative:text" filled="f" stroked="f">
                  <v:textbox style="mso-next-textbox:#_x0000_s1211">
                    <w:txbxContent>
                      <w:p w:rsidR="00180D85" w:rsidRDefault="00180D85">
                        <w:pPr>
                          <w:rPr>
                            <w:sz w:val="20"/>
                          </w:rPr>
                        </w:pPr>
                        <w:r>
                          <w:rPr>
                            <w:rFonts w:hint="eastAsia"/>
                            <w:sz w:val="20"/>
                          </w:rPr>
                          <w:t>30</w:t>
                        </w:r>
                      </w:p>
                    </w:txbxContent>
                  </v:textbox>
                </v:shape>
              </w:pict>
            </w:r>
            <w:r>
              <w:rPr>
                <w:rFonts w:eastAsia="標楷體"/>
                <w:noProof/>
              </w:rPr>
              <w:pict>
                <v:shape id="_x0000_s1210" type="#_x0000_t202" style="position:absolute;left:0;text-align:left;margin-left:13.25pt;margin-top:71.15pt;width:59.85pt;height:27pt;z-index:251633152;mso-position-horizontal-relative:text;mso-position-vertical-relative:text" filled="f" stroked="f">
                  <v:textbox style="mso-next-textbox:#_x0000_s1210">
                    <w:txbxContent>
                      <w:p w:rsidR="00180D85" w:rsidRDefault="00180D85">
                        <w:pPr>
                          <w:rPr>
                            <w:sz w:val="16"/>
                          </w:rPr>
                        </w:pPr>
                        <w:r>
                          <w:rPr>
                            <w:rFonts w:eastAsia="標楷體" w:hint="eastAsia"/>
                            <w:sz w:val="16"/>
                          </w:rPr>
                          <w:t>NO.2</w:t>
                        </w:r>
                        <w:r>
                          <w:rPr>
                            <w:rFonts w:eastAsia="標楷體" w:hint="eastAsia"/>
                            <w:sz w:val="16"/>
                          </w:rPr>
                          <w:t>越堤路</w:t>
                        </w:r>
                      </w:p>
                    </w:txbxContent>
                  </v:textbox>
                </v:shape>
              </w:pict>
            </w:r>
            <w:r>
              <w:rPr>
                <w:rFonts w:eastAsia="標楷體"/>
                <w:noProof/>
              </w:rPr>
              <w:pict>
                <v:shape id="_x0000_s1209" type="#_x0000_t202" style="position:absolute;left:0;text-align:left;margin-left:31.25pt;margin-top:107.15pt;width:30pt;height:27pt;z-index:251632128;mso-position-horizontal-relative:text;mso-position-vertical-relative:text" filled="f" stroked="f">
                  <v:textbox style="mso-next-textbox:#_x0000_s1209">
                    <w:txbxContent>
                      <w:p w:rsidR="00180D85" w:rsidRDefault="00180D85">
                        <w:pPr>
                          <w:rPr>
                            <w:sz w:val="20"/>
                          </w:rPr>
                        </w:pPr>
                        <w:r>
                          <w:rPr>
                            <w:rFonts w:hint="eastAsia"/>
                            <w:sz w:val="20"/>
                          </w:rPr>
                          <w:t>20</w:t>
                        </w:r>
                      </w:p>
                    </w:txbxContent>
                  </v:textbox>
                </v:shape>
              </w:pict>
            </w:r>
            <w:r>
              <w:rPr>
                <w:rFonts w:eastAsia="標楷體"/>
                <w:noProof/>
              </w:rPr>
              <w:pict>
                <v:line id="_x0000_s1188" style="position:absolute;left:0;text-align:left;flip:y;z-index:251610624;mso-position-horizontal-relative:text;mso-position-vertical-relative:text" from="16.4pt,109.5pt" to="78.6pt,109.7pt">
                  <v:stroke endarrow="block"/>
                </v:line>
              </w:pict>
            </w:r>
          </w:p>
        </w:tc>
        <w:tc>
          <w:tcPr>
            <w:tcW w:w="654" w:type="dxa"/>
            <w:gridSpan w:val="3"/>
            <w:vMerge w:val="restart"/>
            <w:tcBorders>
              <w:left w:val="dashed" w:sz="4" w:space="0" w:color="auto"/>
              <w:right w:val="dashed" w:sz="4" w:space="0" w:color="auto"/>
            </w:tcBorders>
          </w:tcPr>
          <w:p w:rsidR="007B3B74" w:rsidRDefault="009D7BE9">
            <w:pPr>
              <w:jc w:val="both"/>
              <w:rPr>
                <w:rFonts w:eastAsia="標楷體"/>
              </w:rPr>
            </w:pPr>
            <w:r>
              <w:rPr>
                <w:rFonts w:eastAsia="標楷體"/>
                <w:noProof/>
              </w:rPr>
              <w:pict>
                <v:shape id="_x0000_s1307" type="#_x0000_t202" style="position:absolute;left:0;text-align:left;margin-left:10.25pt;margin-top:241.5pt;width:84pt;height:27pt;z-index:251732480;mso-position-horizontal-relative:text;mso-position-vertical-relative:text" filled="f" stroked="f">
                  <v:textbox style="mso-next-textbox:#_x0000_s1307">
                    <w:txbxContent>
                      <w:p w:rsidR="00180D85" w:rsidRDefault="00180D85">
                        <w:pPr>
                          <w:rPr>
                            <w:sz w:val="16"/>
                          </w:rPr>
                        </w:pPr>
                        <w:r>
                          <w:rPr>
                            <w:rFonts w:eastAsia="標楷體" w:hint="eastAsia"/>
                            <w:sz w:val="16"/>
                          </w:rPr>
                          <w:t>鼎塊組模澆灌</w:t>
                        </w:r>
                      </w:p>
                    </w:txbxContent>
                  </v:textbox>
                </v:shape>
              </w:pict>
            </w:r>
            <w:r>
              <w:rPr>
                <w:rFonts w:eastAsia="標楷體"/>
                <w:noProof/>
              </w:rPr>
              <w:pict>
                <v:line id="_x0000_s1303" style="position:absolute;left:0;text-align:left;flip:y;z-index:251728384;mso-position-horizontal-relative:text;mso-position-vertical-relative:text" from="-.8pt,271.85pt" to="110.75pt,272pt">
                  <v:stroke endarrow="block"/>
                </v:line>
              </w:pict>
            </w:r>
            <w:r>
              <w:rPr>
                <w:rFonts w:eastAsia="標楷體"/>
                <w:noProof/>
              </w:rPr>
              <w:pict>
                <v:shape id="_x0000_s1237" type="#_x0000_t202" style="position:absolute;left:0;text-align:left;margin-left:4.45pt;margin-top:188.95pt;width:84pt;height:27pt;z-index:251660800;mso-position-horizontal-relative:text;mso-position-vertical-relative:text" filled="f" stroked="f">
                  <v:textbox style="mso-next-textbox:#_x0000_s1237">
                    <w:txbxContent>
                      <w:p w:rsidR="00180D85" w:rsidRDefault="00180D85">
                        <w:pPr>
                          <w:rPr>
                            <w:sz w:val="16"/>
                          </w:rPr>
                        </w:pPr>
                        <w:r>
                          <w:rPr>
                            <w:rFonts w:eastAsia="標楷體" w:hint="eastAsia"/>
                            <w:sz w:val="16"/>
                          </w:rPr>
                          <w:t>堤防填方壓實整坡</w:t>
                        </w:r>
                      </w:p>
                    </w:txbxContent>
                  </v:textbox>
                </v:shape>
              </w:pict>
            </w:r>
            <w:r>
              <w:rPr>
                <w:rFonts w:eastAsia="標楷體"/>
                <w:noProof/>
              </w:rPr>
              <w:pict>
                <v:shape id="_x0000_s1236" type="#_x0000_t202" style="position:absolute;left:0;text-align:left;margin-left:16.25pt;margin-top:179.15pt;width:59.85pt;height:27pt;z-index:251659776;mso-position-horizontal-relative:text;mso-position-vertical-relative:text" filled="f" stroked="f">
                  <v:textbox style="mso-next-textbox:#_x0000_s1236">
                    <w:txbxContent>
                      <w:p w:rsidR="00180D85" w:rsidRDefault="00180D85">
                        <w:pPr>
                          <w:rPr>
                            <w:sz w:val="16"/>
                          </w:rPr>
                        </w:pPr>
                        <w:r>
                          <w:rPr>
                            <w:rFonts w:eastAsia="標楷體" w:hint="eastAsia"/>
                            <w:sz w:val="16"/>
                          </w:rPr>
                          <w:t>（第二段）</w:t>
                        </w:r>
                      </w:p>
                    </w:txbxContent>
                  </v:textbox>
                </v:shape>
              </w:pict>
            </w:r>
            <w:r>
              <w:rPr>
                <w:rFonts w:eastAsia="標楷體"/>
                <w:noProof/>
              </w:rPr>
              <w:pict>
                <v:line id="_x0000_s1232" style="position:absolute;left:0;text-align:left;flip:y;z-index:251655680;mso-position-horizontal-relative:text;mso-position-vertical-relative:text" from="16.45pt,219.3pt" to="80.45pt,219.5pt">
                  <v:stroke endarrow="block"/>
                </v:line>
              </w:pict>
            </w:r>
            <w:r>
              <w:rPr>
                <w:rFonts w:eastAsia="標楷體"/>
                <w:noProof/>
              </w:rPr>
              <w:pict>
                <v:shape id="_x0000_s1220" type="#_x0000_t202" style="position:absolute;left:0;text-align:left;margin-left:15.25pt;margin-top:128.35pt;width:84pt;height:27pt;z-index:251643392;mso-position-horizontal-relative:text;mso-position-vertical-relative:text" filled="f" stroked="f">
                  <v:textbox style="mso-next-textbox:#_x0000_s1220">
                    <w:txbxContent>
                      <w:p w:rsidR="00180D85" w:rsidRDefault="00180D85">
                        <w:pPr>
                          <w:rPr>
                            <w:sz w:val="16"/>
                          </w:rPr>
                        </w:pPr>
                        <w:r>
                          <w:rPr>
                            <w:rFonts w:eastAsia="標楷體" w:hint="eastAsia"/>
                            <w:sz w:val="16"/>
                          </w:rPr>
                          <w:t>堤防內外坡鋪塊石</w:t>
                        </w:r>
                      </w:p>
                    </w:txbxContent>
                  </v:textbox>
                </v:shape>
              </w:pict>
            </w:r>
            <w:r>
              <w:rPr>
                <w:rFonts w:eastAsia="標楷體"/>
                <w:noProof/>
              </w:rPr>
              <w:pict>
                <v:shape id="_x0000_s1219" type="#_x0000_t202" style="position:absolute;left:0;text-align:left;margin-left:28.25pt;margin-top:116.15pt;width:59.85pt;height:27pt;z-index:251642368;mso-position-horizontal-relative:text;mso-position-vertical-relative:text" filled="f" stroked="f">
                  <v:textbox style="mso-next-textbox:#_x0000_s1219">
                    <w:txbxContent>
                      <w:p w:rsidR="00180D85" w:rsidRDefault="00180D85">
                        <w:pPr>
                          <w:rPr>
                            <w:sz w:val="16"/>
                          </w:rPr>
                        </w:pPr>
                        <w:r>
                          <w:rPr>
                            <w:rFonts w:eastAsia="標楷體" w:hint="eastAsia"/>
                            <w:sz w:val="16"/>
                          </w:rPr>
                          <w:t>（第一段）</w:t>
                        </w:r>
                      </w:p>
                    </w:txbxContent>
                  </v:textbox>
                </v:shape>
              </w:pict>
            </w:r>
            <w:r>
              <w:rPr>
                <w:rFonts w:eastAsia="標楷體"/>
                <w:noProof/>
              </w:rPr>
              <w:pict>
                <v:shape id="_x0000_s1208" type="#_x0000_t202" style="position:absolute;left:0;text-align:left;margin-left:26.45pt;margin-top:151.55pt;width:30.85pt;height:26.5pt;z-index:251631104;mso-position-horizontal-relative:text;mso-position-vertical-relative:text" filled="f" stroked="f">
                  <v:textbox style="mso-next-textbox:#_x0000_s1208">
                    <w:txbxContent>
                      <w:p w:rsidR="00180D85" w:rsidRDefault="00180D85">
                        <w:pPr>
                          <w:rPr>
                            <w:sz w:val="20"/>
                          </w:rPr>
                        </w:pPr>
                        <w:r>
                          <w:rPr>
                            <w:rFonts w:hint="eastAsia"/>
                            <w:sz w:val="20"/>
                          </w:rPr>
                          <w:t>80</w:t>
                        </w:r>
                      </w:p>
                    </w:txbxContent>
                  </v:textbox>
                </v:shape>
              </w:pict>
            </w:r>
            <w:r>
              <w:rPr>
                <w:rFonts w:eastAsia="標楷體"/>
                <w:noProof/>
              </w:rPr>
              <w:pict>
                <v:shape id="_x0000_s1207" type="#_x0000_t202" style="position:absolute;left:0;text-align:left;margin-left:27.45pt;margin-top:141.75pt;width:30.4pt;height:32.8pt;z-index:251630080;mso-position-horizontal-relative:text;mso-position-vertical-relative:text" filled="f" stroked="f">
                  <v:textbox style="mso-next-textbox:#_x0000_s1207">
                    <w:txbxContent>
                      <w:p w:rsidR="00180D85" w:rsidRDefault="00180D85">
                        <w:pPr>
                          <w:rPr>
                            <w:sz w:val="20"/>
                          </w:rPr>
                        </w:pPr>
                        <w:r>
                          <w:rPr>
                            <w:rFonts w:hint="eastAsia"/>
                            <w:sz w:val="20"/>
                          </w:rPr>
                          <w:t>80</w:t>
                        </w:r>
                      </w:p>
                    </w:txbxContent>
                  </v:textbox>
                </v:shape>
              </w:pict>
            </w:r>
            <w:r>
              <w:rPr>
                <w:rFonts w:eastAsia="標楷體"/>
                <w:noProof/>
              </w:rPr>
              <w:pict>
                <v:shape id="_x0000_s1206" type="#_x0000_t202" style="position:absolute;left:0;text-align:left;margin-left:13.85pt;margin-top:144.95pt;width:24pt;height:35.6pt;z-index:251629056;mso-position-horizontal-relative:text;mso-position-vertical-relative:text" filled="f" stroked="f">
                  <v:textbox style="mso-next-textbox:#_x0000_s1206">
                    <w:txbxContent>
                      <w:p w:rsidR="00180D85" w:rsidRDefault="00180D85">
                        <w:pPr>
                          <w:pStyle w:val="a7"/>
                          <w:tabs>
                            <w:tab w:val="clear" w:pos="4153"/>
                            <w:tab w:val="clear" w:pos="8306"/>
                          </w:tabs>
                          <w:snapToGrid/>
                        </w:pPr>
                        <w:r>
                          <w:rPr>
                            <w:rFonts w:hint="eastAsia"/>
                          </w:rPr>
                          <w:t>6</w:t>
                        </w:r>
                      </w:p>
                    </w:txbxContent>
                  </v:textbox>
                </v:shape>
              </w:pict>
            </w:r>
            <w:r w:rsidR="00E57E8C">
              <w:rPr>
                <w:rFonts w:eastAsia="標楷體" w:hint="eastAsia"/>
                <w:noProof/>
              </w:rPr>
              <w:drawing>
                <wp:anchor distT="0" distB="0" distL="114300" distR="114300" simplePos="0" relativeHeight="251625984" behindDoc="0" locked="0" layoutInCell="1" allowOverlap="1">
                  <wp:simplePos x="0" y="0"/>
                  <wp:positionH relativeFrom="column">
                    <wp:posOffset>173355</wp:posOffset>
                  </wp:positionH>
                  <wp:positionV relativeFrom="paragraph">
                    <wp:posOffset>1884045</wp:posOffset>
                  </wp:positionV>
                  <wp:extent cx="457200" cy="274320"/>
                  <wp:effectExtent l="19050" t="0" r="0" b="0"/>
                  <wp:wrapNone/>
                  <wp:docPr id="179" name="圖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vMerge w:val="restart"/>
            <w:tcBorders>
              <w:left w:val="dashed" w:sz="4" w:space="0" w:color="auto"/>
              <w:right w:val="dashed" w:sz="4" w:space="0" w:color="auto"/>
            </w:tcBorders>
          </w:tcPr>
          <w:p w:rsidR="007B3B74" w:rsidRDefault="009D7BE9">
            <w:pPr>
              <w:jc w:val="both"/>
              <w:rPr>
                <w:rFonts w:eastAsia="標楷體"/>
              </w:rPr>
            </w:pPr>
            <w:r>
              <w:rPr>
                <w:rFonts w:eastAsia="標楷體"/>
                <w:noProof/>
              </w:rPr>
              <w:pict>
                <v:shape id="_x0000_s1200" type="#_x0000_t202" style="position:absolute;left:0;text-align:left;margin-left:28.85pt;margin-top:28.15pt;width:30.85pt;height:26.5pt;z-index:251622912;mso-position-horizontal-relative:text;mso-position-vertical-relative:text" filled="f" stroked="f">
                  <v:textbox style="mso-next-textbox:#_x0000_s1200">
                    <w:txbxContent>
                      <w:p w:rsidR="00180D85" w:rsidRDefault="00180D85">
                        <w:pPr>
                          <w:rPr>
                            <w:sz w:val="20"/>
                          </w:rPr>
                        </w:pPr>
                        <w:r>
                          <w:rPr>
                            <w:rFonts w:hint="eastAsia"/>
                            <w:sz w:val="20"/>
                          </w:rPr>
                          <w:t>80</w:t>
                        </w:r>
                      </w:p>
                    </w:txbxContent>
                  </v:textbox>
                </v:shape>
              </w:pict>
            </w:r>
            <w:r>
              <w:rPr>
                <w:rFonts w:eastAsia="標楷體"/>
                <w:noProof/>
              </w:rPr>
              <w:pict>
                <v:shape id="_x0000_s1308" type="#_x0000_t202" style="position:absolute;left:0;text-align:left;margin-left:1.85pt;margin-top:269.15pt;width:30pt;height:27pt;z-index:251733504;mso-position-horizontal-relative:text;mso-position-vertical-relative:text" filled="f" stroked="f">
                  <v:textbox style="mso-next-textbox:#_x0000_s1308">
                    <w:txbxContent>
                      <w:p w:rsidR="00180D85" w:rsidRDefault="00180D85">
                        <w:pPr>
                          <w:rPr>
                            <w:sz w:val="20"/>
                          </w:rPr>
                        </w:pPr>
                        <w:r>
                          <w:rPr>
                            <w:rFonts w:hint="eastAsia"/>
                            <w:sz w:val="20"/>
                          </w:rPr>
                          <w:t>40</w:t>
                        </w:r>
                      </w:p>
                    </w:txbxContent>
                  </v:textbox>
                </v:shape>
              </w:pict>
            </w:r>
            <w:r>
              <w:rPr>
                <w:rFonts w:eastAsia="標楷體"/>
                <w:noProof/>
              </w:rPr>
              <w:pict>
                <v:shape id="_x0000_s1294" type="#_x0000_t202" style="position:absolute;left:0;text-align:left;margin-left:19.55pt;margin-top:160.5pt;width:30pt;height:27pt;z-index:251719168;mso-position-horizontal-relative:text;mso-position-vertical-relative:text" filled="f" stroked="f">
                  <v:textbox style="mso-next-textbox:#_x0000_s1294">
                    <w:txbxContent>
                      <w:p w:rsidR="00180D85" w:rsidRDefault="00180D85">
                        <w:pPr>
                          <w:rPr>
                            <w:sz w:val="20"/>
                          </w:rPr>
                        </w:pPr>
                        <w:r>
                          <w:rPr>
                            <w:rFonts w:hint="eastAsia"/>
                            <w:sz w:val="20"/>
                          </w:rPr>
                          <w:t>20</w:t>
                        </w:r>
                      </w:p>
                    </w:txbxContent>
                  </v:textbox>
                </v:shape>
              </w:pict>
            </w:r>
            <w:r w:rsidR="00E57E8C">
              <w:rPr>
                <w:rFonts w:eastAsia="標楷體" w:hint="eastAsia"/>
                <w:noProof/>
              </w:rPr>
              <w:drawing>
                <wp:anchor distT="0" distB="0" distL="114300" distR="114300" simplePos="0" relativeHeight="251619840" behindDoc="0" locked="0" layoutInCell="1" allowOverlap="1">
                  <wp:simplePos x="0" y="0"/>
                  <wp:positionH relativeFrom="column">
                    <wp:posOffset>175895</wp:posOffset>
                  </wp:positionH>
                  <wp:positionV relativeFrom="paragraph">
                    <wp:posOffset>446405</wp:posOffset>
                  </wp:positionV>
                  <wp:extent cx="457200" cy="274320"/>
                  <wp:effectExtent l="19050" t="0" r="0" b="0"/>
                  <wp:wrapNone/>
                  <wp:docPr id="173" name="圖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239" type="#_x0000_t202" style="position:absolute;left:0;text-align:left;margin-left:1.85pt;margin-top:224.15pt;width:30pt;height:27pt;z-index:251662848;mso-position-horizontal-relative:text;mso-position-vertical-relative:text" filled="f" stroked="f">
                  <v:textbox style="mso-next-textbox:#_x0000_s1239">
                    <w:txbxContent>
                      <w:p w:rsidR="00180D85" w:rsidRDefault="00180D85">
                        <w:pPr>
                          <w:rPr>
                            <w:sz w:val="20"/>
                          </w:rPr>
                        </w:pPr>
                        <w:r>
                          <w:rPr>
                            <w:rFonts w:hint="eastAsia"/>
                            <w:sz w:val="20"/>
                          </w:rPr>
                          <w:t>30</w:t>
                        </w:r>
                      </w:p>
                    </w:txbxContent>
                  </v:textbox>
                </v:shape>
              </w:pict>
            </w:r>
            <w:r>
              <w:rPr>
                <w:rFonts w:eastAsia="標楷體"/>
                <w:noProof/>
              </w:rPr>
              <w:pict>
                <v:line id="_x0000_s1215" style="position:absolute;left:0;text-align:left;flip:y;z-index:251638272;mso-position-horizontal-relative:text;mso-position-vertical-relative:text" from="16.15pt,158.1pt" to="44.75pt,158.3pt">
                  <v:stroke endarrow="block"/>
                </v:line>
              </w:pict>
            </w:r>
            <w:r>
              <w:rPr>
                <w:rFonts w:eastAsia="標楷體"/>
                <w:noProof/>
              </w:rPr>
              <w:pict>
                <v:shape id="_x0000_s1199" type="#_x0000_t202" style="position:absolute;left:0;text-align:left;margin-left:25.55pt;margin-top:37.9pt;width:30.85pt;height:26.5pt;z-index:251621888;mso-position-horizontal-relative:text;mso-position-vertical-relative:text" filled="f" stroked="f">
                  <v:textbox style="mso-next-textbox:#_x0000_s1199">
                    <w:txbxContent>
                      <w:p w:rsidR="00180D85" w:rsidRDefault="00180D85">
                        <w:pPr>
                          <w:rPr>
                            <w:sz w:val="20"/>
                          </w:rPr>
                        </w:pPr>
                        <w:r>
                          <w:rPr>
                            <w:rFonts w:hint="eastAsia"/>
                            <w:sz w:val="20"/>
                          </w:rPr>
                          <w:t>90</w:t>
                        </w:r>
                      </w:p>
                    </w:txbxContent>
                  </v:textbox>
                </v:shape>
              </w:pict>
            </w:r>
            <w:r>
              <w:rPr>
                <w:rFonts w:eastAsia="標楷體"/>
                <w:noProof/>
              </w:rPr>
              <w:pict>
                <v:shape id="_x0000_s1198" type="#_x0000_t202" style="position:absolute;left:0;text-align:left;margin-left:13.55pt;margin-top:34.5pt;width:24pt;height:35.6pt;z-index:251620864;mso-position-horizontal-relative:text;mso-position-vertical-relative:text" filled="f" stroked="f">
                  <v:textbox style="mso-next-textbox:#_x0000_s1198">
                    <w:txbxContent>
                      <w:p w:rsidR="00180D85" w:rsidRDefault="00180D85">
                        <w:pPr>
                          <w:pStyle w:val="a7"/>
                          <w:tabs>
                            <w:tab w:val="clear" w:pos="4153"/>
                            <w:tab w:val="clear" w:pos="8306"/>
                          </w:tabs>
                          <w:snapToGrid/>
                        </w:pPr>
                        <w:r>
                          <w:rPr>
                            <w:rFonts w:hint="eastAsia"/>
                          </w:rPr>
                          <w:t>8</w:t>
                        </w:r>
                      </w:p>
                    </w:txbxContent>
                  </v:textbox>
                </v:shape>
              </w:pict>
            </w:r>
            <w:r w:rsidR="00E57E8C">
              <w:rPr>
                <w:rFonts w:eastAsia="標楷體" w:hint="eastAsia"/>
                <w:noProof/>
              </w:rPr>
              <w:drawing>
                <wp:anchor distT="0" distB="0" distL="114300" distR="114300" simplePos="0" relativeHeight="251606528" behindDoc="0" locked="0" layoutInCell="1" allowOverlap="1">
                  <wp:simplePos x="0" y="0"/>
                  <wp:positionH relativeFrom="column">
                    <wp:posOffset>173990</wp:posOffset>
                  </wp:positionH>
                  <wp:positionV relativeFrom="paragraph">
                    <wp:posOffset>1266825</wp:posOffset>
                  </wp:positionV>
                  <wp:extent cx="457200" cy="274320"/>
                  <wp:effectExtent l="19050" t="0" r="0" b="0"/>
                  <wp:wrapNone/>
                  <wp:docPr id="160" name="圖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187" type="#_x0000_t202" style="position:absolute;left:0;text-align:left;margin-left:25.15pt;margin-top:101.3pt;width:30.85pt;height:26.5pt;z-index:251609600;mso-position-horizontal-relative:text;mso-position-vertical-relative:text" filled="f" stroked="f">
                  <v:textbox style="mso-next-textbox:#_x0000_s1187">
                    <w:txbxContent>
                      <w:p w:rsidR="00180D85" w:rsidRDefault="00180D85">
                        <w:pPr>
                          <w:rPr>
                            <w:sz w:val="20"/>
                          </w:rPr>
                        </w:pPr>
                        <w:r>
                          <w:rPr>
                            <w:rFonts w:hint="eastAsia"/>
                            <w:sz w:val="20"/>
                          </w:rPr>
                          <w:t>90</w:t>
                        </w:r>
                      </w:p>
                    </w:txbxContent>
                  </v:textbox>
                </v:shape>
              </w:pict>
            </w:r>
            <w:r>
              <w:rPr>
                <w:rFonts w:eastAsia="標楷體"/>
                <w:noProof/>
              </w:rPr>
              <w:pict>
                <v:shape id="_x0000_s1186" type="#_x0000_t202" style="position:absolute;left:0;text-align:left;margin-left:25.15pt;margin-top:93.45pt;width:30.4pt;height:32.8pt;z-index:251608576;mso-position-horizontal-relative:text;mso-position-vertical-relative:text" filled="f" stroked="f">
                  <v:textbox style="mso-next-textbox:#_x0000_s1186">
                    <w:txbxContent>
                      <w:p w:rsidR="00180D85" w:rsidRDefault="00180D85">
                        <w:pPr>
                          <w:rPr>
                            <w:sz w:val="20"/>
                          </w:rPr>
                        </w:pPr>
                        <w:r>
                          <w:rPr>
                            <w:rFonts w:hint="eastAsia"/>
                            <w:sz w:val="20"/>
                          </w:rPr>
                          <w:t>70</w:t>
                        </w:r>
                      </w:p>
                    </w:txbxContent>
                  </v:textbox>
                </v:shape>
              </w:pict>
            </w:r>
            <w:r>
              <w:rPr>
                <w:rFonts w:eastAsia="標楷體"/>
                <w:noProof/>
              </w:rPr>
              <w:pict>
                <v:shape id="_x0000_s1185" type="#_x0000_t202" style="position:absolute;left:0;text-align:left;margin-left:13.15pt;margin-top:96.55pt;width:24pt;height:35.6pt;z-index:251607552;mso-position-horizontal-relative:text;mso-position-vertical-relative:text" filled="f" stroked="f">
                  <v:textbox style="mso-next-textbox:#_x0000_s1185">
                    <w:txbxContent>
                      <w:p w:rsidR="00180D85" w:rsidRDefault="00180D85">
                        <w:pPr>
                          <w:pStyle w:val="a7"/>
                          <w:tabs>
                            <w:tab w:val="clear" w:pos="4153"/>
                            <w:tab w:val="clear" w:pos="8306"/>
                          </w:tabs>
                          <w:snapToGrid/>
                        </w:pPr>
                        <w:r>
                          <w:rPr>
                            <w:rFonts w:hint="eastAsia"/>
                          </w:rPr>
                          <w:t>7</w:t>
                        </w:r>
                      </w:p>
                    </w:txbxContent>
                  </v:textbox>
                </v:shape>
              </w:pict>
            </w:r>
          </w:p>
        </w:tc>
        <w:tc>
          <w:tcPr>
            <w:tcW w:w="653" w:type="dxa"/>
            <w:gridSpan w:val="2"/>
            <w:vMerge w:val="restart"/>
            <w:tcBorders>
              <w:left w:val="dashed" w:sz="4" w:space="0" w:color="auto"/>
              <w:right w:val="dashed" w:sz="4" w:space="0" w:color="auto"/>
            </w:tcBorders>
          </w:tcPr>
          <w:p w:rsidR="007B3B74" w:rsidRDefault="009D7BE9">
            <w:pPr>
              <w:jc w:val="both"/>
              <w:rPr>
                <w:rFonts w:eastAsia="標楷體"/>
              </w:rPr>
            </w:pPr>
            <w:r>
              <w:rPr>
                <w:rFonts w:eastAsia="標楷體"/>
                <w:noProof/>
              </w:rPr>
              <w:pict>
                <v:shape id="_x0000_s1292" type="#_x0000_t202" style="position:absolute;left:0;text-align:left;margin-left:22.85pt;margin-top:188.15pt;width:84pt;height:27pt;z-index:251717120;mso-position-horizontal-relative:text;mso-position-vertical-relative:text" filled="f" stroked="f">
                  <v:textbox style="mso-next-textbox:#_x0000_s1292">
                    <w:txbxContent>
                      <w:p w:rsidR="00180D85" w:rsidRDefault="00180D85">
                        <w:pPr>
                          <w:rPr>
                            <w:sz w:val="16"/>
                          </w:rPr>
                        </w:pPr>
                        <w:r>
                          <w:rPr>
                            <w:rFonts w:eastAsia="標楷體" w:hint="eastAsia"/>
                            <w:sz w:val="16"/>
                          </w:rPr>
                          <w:t>堤防內外坡鋪塊石</w:t>
                        </w:r>
                      </w:p>
                    </w:txbxContent>
                  </v:textbox>
                </v:shape>
              </w:pict>
            </w:r>
            <w:r>
              <w:rPr>
                <w:rFonts w:eastAsia="標楷體"/>
                <w:noProof/>
              </w:rPr>
              <w:pict>
                <v:shape id="_x0000_s1246" type="#_x0000_t202" style="position:absolute;left:0;text-align:left;margin-left:-1.15pt;margin-top:8.15pt;width:96.05pt;height:27pt;z-index:251670016;mso-position-horizontal-relative:text;mso-position-vertical-relative:text" filled="f" stroked="f">
                  <v:textbox style="mso-next-textbox:#_x0000_s1246">
                    <w:txbxContent>
                      <w:p w:rsidR="00180D85" w:rsidRDefault="00180D85">
                        <w:pPr>
                          <w:rPr>
                            <w:rFonts w:eastAsia="標楷體"/>
                            <w:sz w:val="16"/>
                          </w:rPr>
                        </w:pPr>
                        <w:r>
                          <w:rPr>
                            <w:rFonts w:eastAsia="標楷體" w:hint="eastAsia"/>
                            <w:sz w:val="16"/>
                          </w:rPr>
                          <w:t>排水箱涵出入口</w:t>
                        </w:r>
                        <w:r>
                          <w:rPr>
                            <w:rFonts w:eastAsia="標楷體" w:hint="eastAsia"/>
                            <w:sz w:val="16"/>
                          </w:rPr>
                          <w:t>RC</w:t>
                        </w:r>
                        <w:r>
                          <w:rPr>
                            <w:rFonts w:eastAsia="標楷體" w:hint="eastAsia"/>
                            <w:sz w:val="16"/>
                          </w:rPr>
                          <w:t>牆</w:t>
                        </w:r>
                      </w:p>
                    </w:txbxContent>
                  </v:textbox>
                </v:shape>
              </w:pict>
            </w:r>
            <w:r>
              <w:rPr>
                <w:rFonts w:eastAsia="標楷體"/>
                <w:noProof/>
              </w:rPr>
              <w:pict>
                <v:line id="_x0000_s1245" style="position:absolute;left:0;text-align:left;z-index:251668992;mso-position-horizontal-relative:text;mso-position-vertical-relative:text" from="17.1pt,46.7pt" to="77.1pt,46.7pt">
                  <v:stroke endarrow="block"/>
                </v:line>
              </w:pict>
            </w:r>
            <w:r>
              <w:rPr>
                <w:rFonts w:eastAsia="標楷體"/>
                <w:noProof/>
              </w:rPr>
              <w:pict>
                <v:shape id="_x0000_s1234" type="#_x0000_t202" style="position:absolute;left:0;text-align:left;margin-left:24.65pt;margin-top:210.35pt;width:30.85pt;height:26.5pt;z-index:251657728;mso-position-horizontal-relative:text;mso-position-vertical-relative:text" filled="f" stroked="f">
                  <v:textbox style="mso-next-textbox:#_x0000_s1234">
                    <w:txbxContent>
                      <w:p w:rsidR="00180D85" w:rsidRDefault="00180D85">
                        <w:pPr>
                          <w:rPr>
                            <w:sz w:val="20"/>
                          </w:rPr>
                        </w:pPr>
                        <w:r>
                          <w:rPr>
                            <w:rFonts w:hint="eastAsia"/>
                            <w:sz w:val="20"/>
                          </w:rPr>
                          <w:t>100</w:t>
                        </w:r>
                      </w:p>
                    </w:txbxContent>
                  </v:textbox>
                </v:shape>
              </w:pict>
            </w:r>
            <w:r>
              <w:rPr>
                <w:rFonts w:eastAsia="標楷體"/>
                <w:noProof/>
              </w:rPr>
              <w:pict>
                <v:shape id="_x0000_s1235" type="#_x0000_t202" style="position:absolute;left:0;text-align:left;margin-left:23.3pt;margin-top:202.3pt;width:30.85pt;height:26.5pt;z-index:251658752;mso-position-horizontal-relative:text;mso-position-vertical-relative:text" filled="f" stroked="f">
                  <v:textbox style="mso-next-textbox:#_x0000_s1235">
                    <w:txbxContent>
                      <w:p w:rsidR="00180D85" w:rsidRDefault="00180D85">
                        <w:pPr>
                          <w:rPr>
                            <w:sz w:val="20"/>
                          </w:rPr>
                        </w:pPr>
                        <w:r>
                          <w:rPr>
                            <w:rFonts w:hint="eastAsia"/>
                            <w:sz w:val="20"/>
                          </w:rPr>
                          <w:t>100</w:t>
                        </w:r>
                      </w:p>
                    </w:txbxContent>
                  </v:textbox>
                </v:shape>
              </w:pict>
            </w:r>
            <w:r>
              <w:rPr>
                <w:rFonts w:eastAsia="標楷體"/>
                <w:noProof/>
              </w:rPr>
              <w:pict>
                <v:shape id="_x0000_s1233" type="#_x0000_t202" style="position:absolute;left:0;text-align:left;margin-left:8.35pt;margin-top:206.25pt;width:32.95pt;height:35.6pt;z-index:251656704;mso-position-horizontal-relative:text;mso-position-vertical-relative:text" filled="f" stroked="f">
                  <v:textbox style="mso-next-textbox:#_x0000_s1233">
                    <w:txbxContent>
                      <w:p w:rsidR="00180D85" w:rsidRDefault="00180D85">
                        <w:pPr>
                          <w:pStyle w:val="a7"/>
                          <w:tabs>
                            <w:tab w:val="clear" w:pos="4153"/>
                            <w:tab w:val="clear" w:pos="8306"/>
                          </w:tabs>
                          <w:snapToGrid/>
                        </w:pPr>
                        <w:r>
                          <w:rPr>
                            <w:rFonts w:hint="eastAsia"/>
                          </w:rPr>
                          <w:t>10</w:t>
                        </w:r>
                      </w:p>
                    </w:txbxContent>
                  </v:textbox>
                </v:shape>
              </w:pict>
            </w:r>
            <w:r>
              <w:rPr>
                <w:rFonts w:eastAsia="標楷體"/>
                <w:noProof/>
              </w:rPr>
              <w:pict>
                <v:shape id="_x0000_s1216" type="#_x0000_t202" style="position:absolute;left:0;text-align:left;margin-left:13.8pt;margin-top:148pt;width:24pt;height:35.6pt;z-index:251639296;mso-position-horizontal-relative:text;mso-position-vertical-relative:text" filled="f" stroked="f">
                  <v:textbox style="mso-next-textbox:#_x0000_s1216">
                    <w:txbxContent>
                      <w:p w:rsidR="00180D85" w:rsidRDefault="00180D85">
                        <w:pPr>
                          <w:pStyle w:val="a7"/>
                          <w:tabs>
                            <w:tab w:val="clear" w:pos="4153"/>
                            <w:tab w:val="clear" w:pos="8306"/>
                          </w:tabs>
                          <w:snapToGrid/>
                        </w:pPr>
                        <w:r>
                          <w:rPr>
                            <w:rFonts w:hint="eastAsia"/>
                          </w:rPr>
                          <w:t>9</w:t>
                        </w:r>
                      </w:p>
                    </w:txbxContent>
                  </v:textbox>
                </v:shape>
              </w:pict>
            </w:r>
            <w:r w:rsidR="00E57E8C">
              <w:rPr>
                <w:rFonts w:eastAsia="標楷體" w:hint="eastAsia"/>
                <w:noProof/>
              </w:rPr>
              <w:drawing>
                <wp:anchor distT="0" distB="0" distL="114300" distR="114300" simplePos="0" relativeHeight="251654656" behindDoc="0" locked="0" layoutInCell="1" allowOverlap="1">
                  <wp:simplePos x="0" y="0"/>
                  <wp:positionH relativeFrom="column">
                    <wp:posOffset>173990</wp:posOffset>
                  </wp:positionH>
                  <wp:positionV relativeFrom="paragraph">
                    <wp:posOffset>2637790</wp:posOffset>
                  </wp:positionV>
                  <wp:extent cx="457200" cy="274320"/>
                  <wp:effectExtent l="19050" t="0" r="0" b="0"/>
                  <wp:wrapNone/>
                  <wp:docPr id="207" name="圖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line id="_x0000_s1221" style="position:absolute;left:0;text-align:left;z-index:251644416;mso-position-horizontal-relative:text;mso-position-vertical-relative:text" from="-.9pt,121.1pt" to="28.9pt,151.5pt">
                  <v:stroke dashstyle="dash" endarrow="block"/>
                </v:line>
              </w:pict>
            </w:r>
            <w:r>
              <w:rPr>
                <w:rFonts w:eastAsia="標楷體"/>
                <w:noProof/>
              </w:rPr>
              <w:pict>
                <v:shape id="_x0000_s1218" type="#_x0000_t202" style="position:absolute;left:0;text-align:left;margin-left:23.45pt;margin-top:153.35pt;width:30.85pt;height:26.5pt;z-index:251641344;mso-position-horizontal-relative:text;mso-position-vertical-relative:text" filled="f" stroked="f">
                  <v:textbox style="mso-next-textbox:#_x0000_s1218">
                    <w:txbxContent>
                      <w:p w:rsidR="00180D85" w:rsidRDefault="00180D85">
                        <w:pPr>
                          <w:rPr>
                            <w:sz w:val="20"/>
                          </w:rPr>
                        </w:pPr>
                        <w:r>
                          <w:rPr>
                            <w:rFonts w:hint="eastAsia"/>
                            <w:sz w:val="20"/>
                          </w:rPr>
                          <w:t>100</w:t>
                        </w:r>
                      </w:p>
                    </w:txbxContent>
                  </v:textbox>
                </v:shape>
              </w:pict>
            </w:r>
            <w:r>
              <w:rPr>
                <w:rFonts w:eastAsia="標楷體"/>
                <w:noProof/>
              </w:rPr>
              <w:pict>
                <v:shape id="_x0000_s1217" type="#_x0000_t202" style="position:absolute;left:0;text-align:left;margin-left:23.45pt;margin-top:145.55pt;width:30.85pt;height:26.5pt;z-index:251640320;mso-position-horizontal-relative:text;mso-position-vertical-relative:text" filled="f" stroked="f">
                  <v:textbox style="mso-next-textbox:#_x0000_s1217">
                    <w:txbxContent>
                      <w:p w:rsidR="00180D85" w:rsidRDefault="00180D85">
                        <w:pPr>
                          <w:rPr>
                            <w:sz w:val="20"/>
                          </w:rPr>
                        </w:pPr>
                        <w:r>
                          <w:rPr>
                            <w:rFonts w:hint="eastAsia"/>
                            <w:sz w:val="20"/>
                          </w:rPr>
                          <w:t>100</w:t>
                        </w:r>
                      </w:p>
                    </w:txbxContent>
                  </v:textbox>
                </v:shape>
              </w:pict>
            </w:r>
            <w:r w:rsidR="00E57E8C">
              <w:rPr>
                <w:rFonts w:eastAsia="標楷體" w:hint="eastAsia"/>
                <w:noProof/>
              </w:rPr>
              <w:drawing>
                <wp:anchor distT="0" distB="0" distL="114300" distR="114300" simplePos="0" relativeHeight="251637248" behindDoc="0" locked="0" layoutInCell="1" allowOverlap="1">
                  <wp:simplePos x="0" y="0"/>
                  <wp:positionH relativeFrom="column">
                    <wp:posOffset>170815</wp:posOffset>
                  </wp:positionH>
                  <wp:positionV relativeFrom="paragraph">
                    <wp:posOffset>1911985</wp:posOffset>
                  </wp:positionV>
                  <wp:extent cx="457200" cy="274320"/>
                  <wp:effectExtent l="19050" t="0" r="0" b="0"/>
                  <wp:wrapNone/>
                  <wp:docPr id="190" name="圖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gridSpan w:val="2"/>
            <w:vMerge w:val="restart"/>
            <w:tcBorders>
              <w:left w:val="dashed" w:sz="4" w:space="0" w:color="auto"/>
              <w:right w:val="dashed" w:sz="4" w:space="0" w:color="auto"/>
            </w:tcBorders>
          </w:tcPr>
          <w:p w:rsidR="007B3B74" w:rsidRDefault="009D7BE9">
            <w:pPr>
              <w:jc w:val="both"/>
              <w:rPr>
                <w:rFonts w:eastAsia="標楷體"/>
              </w:rPr>
            </w:pPr>
            <w:r>
              <w:rPr>
                <w:rFonts w:eastAsia="標楷體"/>
                <w:noProof/>
              </w:rPr>
              <w:pict>
                <v:shape id="_x0000_s1306" type="#_x0000_t202" style="position:absolute;left:0;text-align:left;margin-left:25.45pt;margin-top:262.9pt;width:30.85pt;height:26.5pt;z-index:251731456;mso-position-horizontal-relative:text;mso-position-vertical-relative:text" filled="f" stroked="f">
                  <v:textbox style="mso-next-textbox:#_x0000_s1306">
                    <w:txbxContent>
                      <w:p w:rsidR="00180D85" w:rsidRDefault="00180D85">
                        <w:pPr>
                          <w:rPr>
                            <w:sz w:val="20"/>
                          </w:rPr>
                        </w:pPr>
                        <w:r>
                          <w:rPr>
                            <w:rFonts w:hint="eastAsia"/>
                            <w:sz w:val="20"/>
                          </w:rPr>
                          <w:t>110</w:t>
                        </w:r>
                      </w:p>
                    </w:txbxContent>
                  </v:textbox>
                </v:shape>
              </w:pict>
            </w:r>
            <w:r>
              <w:rPr>
                <w:rFonts w:eastAsia="標楷體"/>
                <w:noProof/>
              </w:rPr>
              <w:pict>
                <v:shape id="_x0000_s1305" type="#_x0000_t202" style="position:absolute;left:0;text-align:left;margin-left:25.05pt;margin-top:254.55pt;width:30.85pt;height:26.5pt;z-index:251730432;mso-position-horizontal-relative:text;mso-position-vertical-relative:text" filled="f" stroked="f">
                  <v:textbox style="mso-next-textbox:#_x0000_s1305">
                    <w:txbxContent>
                      <w:p w:rsidR="00180D85" w:rsidRDefault="00180D85">
                        <w:pPr>
                          <w:rPr>
                            <w:sz w:val="20"/>
                          </w:rPr>
                        </w:pPr>
                        <w:r>
                          <w:rPr>
                            <w:rFonts w:hint="eastAsia"/>
                            <w:sz w:val="20"/>
                          </w:rPr>
                          <w:t>110</w:t>
                        </w:r>
                      </w:p>
                    </w:txbxContent>
                  </v:textbox>
                </v:shape>
              </w:pict>
            </w:r>
            <w:r>
              <w:rPr>
                <w:rFonts w:eastAsia="標楷體"/>
                <w:noProof/>
              </w:rPr>
              <w:pict>
                <v:shape id="_x0000_s1304" type="#_x0000_t202" style="position:absolute;left:0;text-align:left;margin-left:9.85pt;margin-top:257.35pt;width:34.45pt;height:35.6pt;z-index:251729408;mso-position-horizontal-relative:text;mso-position-vertical-relative:text" filled="f" stroked="f">
                  <v:textbox style="mso-next-textbox:#_x0000_s1304">
                    <w:txbxContent>
                      <w:p w:rsidR="00180D85" w:rsidRDefault="00180D85">
                        <w:pPr>
                          <w:pStyle w:val="a7"/>
                          <w:tabs>
                            <w:tab w:val="clear" w:pos="4153"/>
                            <w:tab w:val="clear" w:pos="8306"/>
                          </w:tabs>
                          <w:snapToGrid/>
                        </w:pPr>
                        <w:r>
                          <w:rPr>
                            <w:rFonts w:hint="eastAsia"/>
                          </w:rPr>
                          <w:t>11</w:t>
                        </w:r>
                      </w:p>
                    </w:txbxContent>
                  </v:textbox>
                </v:shape>
              </w:pict>
            </w:r>
            <w:r w:rsidR="00E57E8C">
              <w:rPr>
                <w:rFonts w:eastAsia="標楷體" w:hint="eastAsia"/>
                <w:noProof/>
              </w:rPr>
              <w:drawing>
                <wp:anchor distT="0" distB="0" distL="114300" distR="114300" simplePos="0" relativeHeight="251727360" behindDoc="0" locked="0" layoutInCell="1" allowOverlap="1">
                  <wp:simplePos x="0" y="0"/>
                  <wp:positionH relativeFrom="column">
                    <wp:posOffset>155575</wp:posOffset>
                  </wp:positionH>
                  <wp:positionV relativeFrom="paragraph">
                    <wp:posOffset>3306445</wp:posOffset>
                  </wp:positionV>
                  <wp:extent cx="457200" cy="274320"/>
                  <wp:effectExtent l="19050" t="0" r="0" b="0"/>
                  <wp:wrapNone/>
                  <wp:docPr id="278" name="圖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300" type="#_x0000_t202" style="position:absolute;left:0;text-align:left;margin-left:14.45pt;margin-top:224.15pt;width:30pt;height:27pt;z-index:251725312;mso-position-horizontal-relative:text;mso-position-vertical-relative:text" filled="f" stroked="f">
                  <v:textbox style="mso-next-textbox:#_x0000_s1300">
                    <w:txbxContent>
                      <w:p w:rsidR="00180D85" w:rsidRDefault="00180D85">
                        <w:pPr>
                          <w:rPr>
                            <w:sz w:val="20"/>
                          </w:rPr>
                        </w:pPr>
                        <w:r>
                          <w:rPr>
                            <w:rFonts w:hint="eastAsia"/>
                            <w:sz w:val="20"/>
                          </w:rPr>
                          <w:t>20</w:t>
                        </w:r>
                      </w:p>
                    </w:txbxContent>
                  </v:textbox>
                </v:shape>
              </w:pict>
            </w:r>
            <w:r>
              <w:rPr>
                <w:rFonts w:eastAsia="標楷體"/>
                <w:noProof/>
              </w:rPr>
              <w:pict>
                <v:shape id="_x0000_s1290" type="#_x0000_t202" style="position:absolute;left:0;text-align:left;margin-left:2.6pt;margin-top:180pt;width:59.85pt;height:27pt;z-index:251715072;mso-position-horizontal-relative:text;mso-position-vertical-relative:text" filled="f" stroked="f">
                  <v:textbox style="mso-next-textbox:#_x0000_s1290">
                    <w:txbxContent>
                      <w:p w:rsidR="00180D85" w:rsidRDefault="00180D85">
                        <w:pPr>
                          <w:rPr>
                            <w:sz w:val="16"/>
                          </w:rPr>
                        </w:pPr>
                        <w:r>
                          <w:rPr>
                            <w:rFonts w:eastAsia="標楷體" w:hint="eastAsia"/>
                            <w:sz w:val="16"/>
                          </w:rPr>
                          <w:t>（第二段）</w:t>
                        </w:r>
                      </w:p>
                    </w:txbxContent>
                  </v:textbox>
                </v:shape>
              </w:pict>
            </w:r>
            <w:r>
              <w:rPr>
                <w:rFonts w:eastAsia="標楷體"/>
                <w:noProof/>
              </w:rPr>
              <w:pict>
                <v:line id="_x0000_s1280" style="position:absolute;left:0;text-align:left;z-index:251704832;mso-position-horizontal-relative:text;mso-position-vertical-relative:text" from="18.05pt,218.3pt" to="48.05pt,218.3pt">
                  <v:stroke endarrow="block"/>
                </v:line>
              </w:pict>
            </w:r>
            <w:r>
              <w:rPr>
                <w:rFonts w:eastAsia="標楷體"/>
                <w:noProof/>
              </w:rPr>
              <w:pict>
                <v:shape id="_x0000_s1260" type="#_x0000_t202" style="position:absolute;left:0;text-align:left;margin-left:3.05pt;margin-top:127.55pt;width:113.2pt;height:27pt;z-index:251684352;mso-position-horizontal-relative:text;mso-position-vertical-relative:text" filled="f" stroked="f">
                  <v:textbox style="mso-next-textbox:#_x0000_s1260">
                    <w:txbxContent>
                      <w:p w:rsidR="00180D85" w:rsidRDefault="00180D85">
                        <w:pPr>
                          <w:rPr>
                            <w:sz w:val="16"/>
                          </w:rPr>
                        </w:pPr>
                        <w:r>
                          <w:rPr>
                            <w:rFonts w:eastAsia="標楷體" w:hint="eastAsia"/>
                            <w:sz w:val="16"/>
                          </w:rPr>
                          <w:t>堤防內外坡混凝土坡面工</w:t>
                        </w:r>
                      </w:p>
                    </w:txbxContent>
                  </v:textbox>
                </v:shape>
              </w:pict>
            </w:r>
            <w:r>
              <w:rPr>
                <w:rFonts w:eastAsia="標楷體"/>
                <w:noProof/>
              </w:rPr>
              <w:pict>
                <v:shape id="_x0000_s1259" type="#_x0000_t202" style="position:absolute;left:0;text-align:left;margin-left:14.45pt;margin-top:116.15pt;width:59.85pt;height:27pt;z-index:251683328;mso-position-horizontal-relative:text;mso-position-vertical-relative:text" filled="f" stroked="f">
                  <v:textbox style="mso-next-textbox:#_x0000_s1259">
                    <w:txbxContent>
                      <w:p w:rsidR="00180D85" w:rsidRDefault="00180D85">
                        <w:pPr>
                          <w:rPr>
                            <w:sz w:val="16"/>
                          </w:rPr>
                        </w:pPr>
                        <w:r>
                          <w:rPr>
                            <w:rFonts w:eastAsia="標楷體" w:hint="eastAsia"/>
                            <w:sz w:val="16"/>
                          </w:rPr>
                          <w:t>（第一段）</w:t>
                        </w:r>
                      </w:p>
                    </w:txbxContent>
                  </v:textbox>
                </v:shape>
              </w:pict>
            </w:r>
            <w:r>
              <w:rPr>
                <w:rFonts w:eastAsia="標楷體"/>
                <w:noProof/>
              </w:rPr>
              <w:pict>
                <v:line id="_x0000_s1255" style="position:absolute;left:0;text-align:left;z-index:251679232;mso-position-horizontal-relative:text;mso-position-vertical-relative:text" from="14.25pt,160.5pt" to="80.25pt,160.5pt">
                  <v:stroke endarrow="block"/>
                </v:line>
              </w:pict>
            </w:r>
            <w:r>
              <w:rPr>
                <w:rFonts w:eastAsia="標楷體"/>
                <w:noProof/>
              </w:rPr>
              <w:pict>
                <v:shape id="_x0000_s1247" type="#_x0000_t202" style="position:absolute;left:0;text-align:left;margin-left:2.45pt;margin-top:44.15pt;width:30pt;height:27pt;z-index:251671040;mso-position-horizontal-relative:text;mso-position-vertical-relative:text" filled="f" stroked="f">
                  <v:textbox style="mso-next-textbox:#_x0000_s1247">
                    <w:txbxContent>
                      <w:p w:rsidR="00180D85" w:rsidRDefault="00180D85">
                        <w:pPr>
                          <w:rPr>
                            <w:sz w:val="20"/>
                          </w:rPr>
                        </w:pPr>
                        <w:r>
                          <w:rPr>
                            <w:rFonts w:hint="eastAsia"/>
                            <w:sz w:val="20"/>
                          </w:rPr>
                          <w:t>20</w:t>
                        </w:r>
                      </w:p>
                    </w:txbxContent>
                  </v:textbox>
                </v:shape>
              </w:pict>
            </w:r>
          </w:p>
        </w:tc>
        <w:tc>
          <w:tcPr>
            <w:tcW w:w="653" w:type="dxa"/>
            <w:gridSpan w:val="2"/>
            <w:vMerge w:val="restart"/>
            <w:tcBorders>
              <w:left w:val="dashed" w:sz="4" w:space="0" w:color="auto"/>
              <w:right w:val="dashed" w:sz="4" w:space="0" w:color="auto"/>
            </w:tcBorders>
          </w:tcPr>
          <w:p w:rsidR="007B3B74" w:rsidRDefault="009D7BE9">
            <w:pPr>
              <w:jc w:val="both"/>
              <w:rPr>
                <w:rFonts w:eastAsia="標楷體"/>
              </w:rPr>
            </w:pPr>
            <w:r>
              <w:rPr>
                <w:rFonts w:eastAsia="標楷體"/>
                <w:noProof/>
              </w:rPr>
              <w:pict>
                <v:line id="_x0000_s1309" style="position:absolute;left:0;text-align:left;z-index:251734528;mso-position-horizontal-relative:text;mso-position-vertical-relative:text" from="14.85pt,271.2pt" to="194.8pt,271.25pt"/>
              </w:pict>
            </w:r>
            <w:r>
              <w:rPr>
                <w:rFonts w:eastAsia="標楷體"/>
                <w:noProof/>
              </w:rPr>
              <w:pict>
                <v:shape id="_x0000_s1295" type="#_x0000_t202" style="position:absolute;left:0;text-align:left;margin-left:.05pt;margin-top:161.15pt;width:30pt;height:27pt;z-index:251720192;mso-position-horizontal-relative:text;mso-position-vertical-relative:text" filled="f" stroked="f">
                  <v:textbox style="mso-next-textbox:#_x0000_s1295">
                    <w:txbxContent>
                      <w:p w:rsidR="00180D85" w:rsidRDefault="00180D85">
                        <w:pPr>
                          <w:rPr>
                            <w:sz w:val="20"/>
                          </w:rPr>
                        </w:pPr>
                        <w:r>
                          <w:rPr>
                            <w:rFonts w:hint="eastAsia"/>
                            <w:sz w:val="20"/>
                          </w:rPr>
                          <w:t>30</w:t>
                        </w:r>
                      </w:p>
                    </w:txbxContent>
                  </v:textbox>
                </v:shape>
              </w:pict>
            </w:r>
            <w:r>
              <w:rPr>
                <w:rFonts w:eastAsia="標楷體"/>
                <w:noProof/>
              </w:rPr>
              <w:pict>
                <v:shape id="_x0000_s1283" type="#_x0000_t202" style="position:absolute;left:0;text-align:left;margin-left:23.75pt;margin-top:210.5pt;width:30.85pt;height:26.5pt;z-index:251707904;mso-position-horizontal-relative:text;mso-position-vertical-relative:text" filled="f" stroked="f">
                  <v:textbox style="mso-next-textbox:#_x0000_s1283">
                    <w:txbxContent>
                      <w:p w:rsidR="00180D85" w:rsidRDefault="00180D85">
                        <w:pPr>
                          <w:rPr>
                            <w:sz w:val="20"/>
                          </w:rPr>
                        </w:pPr>
                        <w:r>
                          <w:rPr>
                            <w:rFonts w:hint="eastAsia"/>
                            <w:sz w:val="20"/>
                          </w:rPr>
                          <w:t>120</w:t>
                        </w:r>
                      </w:p>
                    </w:txbxContent>
                  </v:textbox>
                </v:shape>
              </w:pict>
            </w:r>
            <w:r>
              <w:rPr>
                <w:rFonts w:eastAsia="標楷體"/>
                <w:noProof/>
              </w:rPr>
              <w:pict>
                <v:shape id="_x0000_s1282" type="#_x0000_t202" style="position:absolute;left:0;text-align:left;margin-left:24.45pt;margin-top:200.55pt;width:30.85pt;height:26.5pt;z-index:251706880;mso-position-horizontal-relative:text;mso-position-vertical-relative:text" filled="f" stroked="f">
                  <v:textbox style="mso-next-textbox:#_x0000_s1282">
                    <w:txbxContent>
                      <w:p w:rsidR="00180D85" w:rsidRDefault="00180D85">
                        <w:pPr>
                          <w:rPr>
                            <w:sz w:val="20"/>
                          </w:rPr>
                        </w:pPr>
                        <w:r>
                          <w:rPr>
                            <w:rFonts w:hint="eastAsia"/>
                            <w:sz w:val="20"/>
                          </w:rPr>
                          <w:t>120</w:t>
                        </w:r>
                      </w:p>
                    </w:txbxContent>
                  </v:textbox>
                </v:shape>
              </w:pict>
            </w:r>
            <w:r>
              <w:rPr>
                <w:rFonts w:eastAsia="標楷體"/>
                <w:noProof/>
              </w:rPr>
              <w:pict>
                <v:shape id="_x0000_s1281" type="#_x0000_t202" style="position:absolute;left:0;text-align:left;margin-left:9.25pt;margin-top:205.75pt;width:34.45pt;height:35.6pt;z-index:251705856;mso-position-horizontal-relative:text;mso-position-vertical-relative:text" filled="f" stroked="f">
                  <v:textbox style="mso-next-textbox:#_x0000_s1281">
                    <w:txbxContent>
                      <w:p w:rsidR="00180D85" w:rsidRDefault="00180D85">
                        <w:pPr>
                          <w:pStyle w:val="a7"/>
                          <w:tabs>
                            <w:tab w:val="clear" w:pos="4153"/>
                            <w:tab w:val="clear" w:pos="8306"/>
                          </w:tabs>
                          <w:snapToGrid/>
                        </w:pPr>
                        <w:r>
                          <w:rPr>
                            <w:rFonts w:hint="eastAsia"/>
                          </w:rPr>
                          <w:t>12</w:t>
                        </w:r>
                      </w:p>
                    </w:txbxContent>
                  </v:textbox>
                </v:shape>
              </w:pict>
            </w:r>
            <w:r w:rsidR="00E57E8C">
              <w:rPr>
                <w:rFonts w:eastAsia="標楷體" w:hint="eastAsia"/>
                <w:noProof/>
              </w:rPr>
              <w:drawing>
                <wp:anchor distT="0" distB="0" distL="114300" distR="114300" simplePos="0" relativeHeight="251703808" behindDoc="0" locked="0" layoutInCell="1" allowOverlap="1">
                  <wp:simplePos x="0" y="0"/>
                  <wp:positionH relativeFrom="column">
                    <wp:posOffset>163195</wp:posOffset>
                  </wp:positionH>
                  <wp:positionV relativeFrom="paragraph">
                    <wp:posOffset>2635885</wp:posOffset>
                  </wp:positionV>
                  <wp:extent cx="457200" cy="274320"/>
                  <wp:effectExtent l="19050" t="0" r="0" b="0"/>
                  <wp:wrapNone/>
                  <wp:docPr id="255" name="圖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253" type="#_x0000_t202" style="position:absolute;left:0;text-align:left;margin-left:29.55pt;margin-top:7.5pt;width:48pt;height:36pt;z-index:251677184;mso-position-horizontal-relative:text;mso-position-vertical-relative:text" filled="f" stroked="f">
                  <v:textbox style="mso-next-textbox:#_x0000_s1253">
                    <w:txbxContent>
                      <w:p w:rsidR="00180D85" w:rsidRDefault="00180D85">
                        <w:pPr>
                          <w:spacing w:line="0" w:lineRule="atLeast"/>
                          <w:rPr>
                            <w:rFonts w:eastAsia="標楷體"/>
                            <w:sz w:val="16"/>
                          </w:rPr>
                        </w:pPr>
                        <w:r>
                          <w:rPr>
                            <w:rFonts w:eastAsia="標楷體" w:hint="eastAsia"/>
                            <w:sz w:val="16"/>
                          </w:rPr>
                          <w:t>排水門</w:t>
                        </w:r>
                      </w:p>
                      <w:p w:rsidR="00180D85" w:rsidRDefault="00180D85">
                        <w:pPr>
                          <w:spacing w:line="0" w:lineRule="atLeast"/>
                          <w:rPr>
                            <w:rFonts w:eastAsia="標楷體"/>
                            <w:sz w:val="16"/>
                          </w:rPr>
                        </w:pPr>
                        <w:r>
                          <w:rPr>
                            <w:rFonts w:eastAsia="標楷體" w:hint="eastAsia"/>
                            <w:sz w:val="16"/>
                          </w:rPr>
                          <w:t>回填方</w:t>
                        </w:r>
                      </w:p>
                    </w:txbxContent>
                  </v:textbox>
                </v:shape>
              </w:pict>
            </w:r>
            <w:r>
              <w:rPr>
                <w:rFonts w:eastAsia="標楷體"/>
                <w:noProof/>
              </w:rPr>
              <w:pict>
                <v:shape id="_x0000_s1250" type="#_x0000_t202" style="position:absolute;left:0;text-align:left;margin-left:24.75pt;margin-top:36.9pt;width:30.85pt;height:26.5pt;z-index:251674112;mso-position-horizontal-relative:text;mso-position-vertical-relative:text" filled="f" stroked="f">
                  <v:textbox style="mso-next-textbox:#_x0000_s1250">
                    <w:txbxContent>
                      <w:p w:rsidR="00180D85" w:rsidRDefault="00180D85">
                        <w:pPr>
                          <w:rPr>
                            <w:sz w:val="20"/>
                          </w:rPr>
                        </w:pPr>
                        <w:r>
                          <w:rPr>
                            <w:rFonts w:hint="eastAsia"/>
                            <w:sz w:val="20"/>
                          </w:rPr>
                          <w:t>120</w:t>
                        </w:r>
                      </w:p>
                    </w:txbxContent>
                  </v:textbox>
                </v:shape>
              </w:pict>
            </w:r>
            <w:r>
              <w:rPr>
                <w:rFonts w:eastAsia="標楷體"/>
                <w:noProof/>
              </w:rPr>
              <w:pict>
                <v:shape id="_x0000_s1249" type="#_x0000_t202" style="position:absolute;left:0;text-align:left;margin-left:25.05pt;margin-top:28.95pt;width:30.85pt;height:26.5pt;z-index:251673088;mso-position-horizontal-relative:text;mso-position-vertical-relative:text" filled="f" stroked="f">
                  <v:textbox style="mso-next-textbox:#_x0000_s1249">
                    <w:txbxContent>
                      <w:p w:rsidR="00180D85" w:rsidRDefault="00180D85">
                        <w:pPr>
                          <w:rPr>
                            <w:sz w:val="20"/>
                          </w:rPr>
                        </w:pPr>
                        <w:r>
                          <w:rPr>
                            <w:rFonts w:hint="eastAsia"/>
                            <w:sz w:val="20"/>
                          </w:rPr>
                          <w:t>100</w:t>
                        </w:r>
                      </w:p>
                    </w:txbxContent>
                  </v:textbox>
                </v:shape>
              </w:pict>
            </w:r>
            <w:r>
              <w:rPr>
                <w:rFonts w:eastAsia="標楷體"/>
                <w:noProof/>
              </w:rPr>
              <w:pict>
                <v:shape id="_x0000_s1248" type="#_x0000_t202" style="position:absolute;left:0;text-align:left;margin-left:17.55pt;margin-top:52.5pt;width:30pt;height:27pt;z-index:251672064;mso-position-horizontal-relative:text;mso-position-vertical-relative:text" filled="f" stroked="f">
                  <v:textbox style="mso-next-textbox:#_x0000_s1248">
                    <w:txbxContent>
                      <w:p w:rsidR="00180D85" w:rsidRDefault="00180D85">
                        <w:pPr>
                          <w:rPr>
                            <w:sz w:val="20"/>
                          </w:rPr>
                        </w:pPr>
                        <w:r>
                          <w:rPr>
                            <w:rFonts w:hint="eastAsia"/>
                            <w:sz w:val="20"/>
                          </w:rPr>
                          <w:t>10</w:t>
                        </w:r>
                      </w:p>
                    </w:txbxContent>
                  </v:textbox>
                </v:shape>
              </w:pict>
            </w:r>
            <w:r>
              <w:rPr>
                <w:rFonts w:eastAsia="標楷體"/>
                <w:noProof/>
              </w:rPr>
              <w:pict>
                <v:shape id="_x0000_s1242" type="#_x0000_t202" style="position:absolute;left:0;text-align:left;margin-left:12.05pt;margin-top:35.15pt;width:29.5pt;height:35.6pt;z-index:251665920;mso-position-horizontal-relative:text;mso-position-vertical-relative:text" filled="f" stroked="f">
                  <v:textbox style="mso-next-textbox:#_x0000_s1242">
                    <w:txbxContent>
                      <w:p w:rsidR="00180D85" w:rsidRDefault="00180D85">
                        <w:pPr>
                          <w:pStyle w:val="a7"/>
                          <w:tabs>
                            <w:tab w:val="clear" w:pos="4153"/>
                            <w:tab w:val="clear" w:pos="8306"/>
                          </w:tabs>
                          <w:snapToGrid/>
                        </w:pPr>
                        <w:r>
                          <w:rPr>
                            <w:rFonts w:hint="eastAsia"/>
                          </w:rPr>
                          <w:t>13</w:t>
                        </w:r>
                      </w:p>
                    </w:txbxContent>
                  </v:textbox>
                </v:shape>
              </w:pict>
            </w:r>
            <w:r w:rsidR="00E57E8C">
              <w:rPr>
                <w:rFonts w:eastAsia="標楷體" w:hint="eastAsia"/>
                <w:noProof/>
              </w:rPr>
              <w:drawing>
                <wp:anchor distT="0" distB="0" distL="114300" distR="114300" simplePos="0" relativeHeight="251663872" behindDoc="0" locked="0" layoutInCell="1" allowOverlap="1">
                  <wp:simplePos x="0" y="0"/>
                  <wp:positionH relativeFrom="column">
                    <wp:posOffset>170815</wp:posOffset>
                  </wp:positionH>
                  <wp:positionV relativeFrom="paragraph">
                    <wp:posOffset>448945</wp:posOffset>
                  </wp:positionV>
                  <wp:extent cx="457200" cy="274320"/>
                  <wp:effectExtent l="19050" t="0" r="0" b="0"/>
                  <wp:wrapNone/>
                  <wp:docPr id="216" name="圖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vMerge w:val="restart"/>
            <w:tcBorders>
              <w:left w:val="dashed" w:sz="4" w:space="0" w:color="auto"/>
              <w:right w:val="dashed" w:sz="4" w:space="0" w:color="auto"/>
            </w:tcBorders>
          </w:tcPr>
          <w:p w:rsidR="007B3B74" w:rsidRDefault="009D7BE9">
            <w:pPr>
              <w:jc w:val="both"/>
              <w:rPr>
                <w:rFonts w:eastAsia="標楷體"/>
              </w:rPr>
            </w:pPr>
            <w:r>
              <w:rPr>
                <w:rFonts w:eastAsia="標楷體"/>
                <w:noProof/>
              </w:rPr>
              <w:pict>
                <v:shape id="_x0000_s1293" type="#_x0000_t202" style="position:absolute;left:0;text-align:left;margin-left:9.15pt;margin-top:187.8pt;width:107.75pt;height:27pt;z-index:251718144;mso-position-horizontal-relative:text;mso-position-vertical-relative:text" filled="f" stroked="f">
                  <v:textbox style="mso-next-textbox:#_x0000_s1293">
                    <w:txbxContent>
                      <w:p w:rsidR="00180D85" w:rsidRDefault="00180D85">
                        <w:pPr>
                          <w:rPr>
                            <w:sz w:val="16"/>
                          </w:rPr>
                        </w:pPr>
                        <w:r>
                          <w:rPr>
                            <w:rFonts w:eastAsia="標楷體" w:hint="eastAsia"/>
                            <w:sz w:val="16"/>
                          </w:rPr>
                          <w:t>堤防內外坡混凝土坡面工</w:t>
                        </w:r>
                      </w:p>
                    </w:txbxContent>
                  </v:textbox>
                </v:shape>
              </w:pict>
            </w:r>
            <w:r>
              <w:rPr>
                <w:rFonts w:eastAsia="標楷體"/>
                <w:noProof/>
              </w:rPr>
              <w:pict>
                <v:shape id="_x0000_s1291" type="#_x0000_t202" style="position:absolute;left:0;text-align:left;margin-left:20.45pt;margin-top:179.75pt;width:59.85pt;height:27pt;z-index:251716096;mso-position-horizontal-relative:text;mso-position-vertical-relative:text" filled="f" stroked="f">
                  <v:textbox style="mso-next-textbox:#_x0000_s1291">
                    <w:txbxContent>
                      <w:p w:rsidR="00180D85" w:rsidRDefault="00180D85">
                        <w:pPr>
                          <w:rPr>
                            <w:sz w:val="16"/>
                          </w:rPr>
                        </w:pPr>
                        <w:r>
                          <w:rPr>
                            <w:rFonts w:eastAsia="標楷體" w:hint="eastAsia"/>
                            <w:sz w:val="16"/>
                          </w:rPr>
                          <w:t>（第二段）</w:t>
                        </w:r>
                      </w:p>
                    </w:txbxContent>
                  </v:textbox>
                </v:shape>
              </w:pict>
            </w:r>
            <w:r>
              <w:rPr>
                <w:rFonts w:eastAsia="標楷體"/>
                <w:noProof/>
              </w:rPr>
              <w:pict>
                <v:line id="_x0000_s1288" style="position:absolute;left:0;text-align:left;z-index:251713024;mso-position-horizontal-relative:text;mso-position-vertical-relative:text" from="15.1pt,218.9pt" to="75.1pt,218.9pt">
                  <v:stroke endarrow="block"/>
                </v:line>
              </w:pict>
            </w:r>
            <w:r>
              <w:rPr>
                <w:rFonts w:eastAsia="標楷體"/>
                <w:noProof/>
              </w:rPr>
              <w:pict>
                <v:shape id="_x0000_s1258" type="#_x0000_t202" style="position:absolute;left:0;text-align:left;margin-left:25.3pt;margin-top:154.7pt;width:30.85pt;height:26.5pt;z-index:251682304;mso-position-horizontal-relative:text;mso-position-vertical-relative:text" filled="f" stroked="f">
                  <v:textbox style="mso-next-textbox:#_x0000_s1258">
                    <w:txbxContent>
                      <w:p w:rsidR="00180D85" w:rsidRDefault="00180D85">
                        <w:pPr>
                          <w:rPr>
                            <w:sz w:val="20"/>
                          </w:rPr>
                        </w:pPr>
                        <w:r>
                          <w:rPr>
                            <w:rFonts w:hint="eastAsia"/>
                            <w:sz w:val="20"/>
                          </w:rPr>
                          <w:t>130</w:t>
                        </w:r>
                      </w:p>
                    </w:txbxContent>
                  </v:textbox>
                </v:shape>
              </w:pict>
            </w:r>
            <w:r>
              <w:rPr>
                <w:rFonts w:eastAsia="標楷體"/>
                <w:noProof/>
              </w:rPr>
              <w:pict>
                <v:shape id="_x0000_s1257" type="#_x0000_t202" style="position:absolute;left:0;text-align:left;margin-left:25.9pt;margin-top:143.3pt;width:30.85pt;height:26.5pt;z-index:251681280;mso-position-horizontal-relative:text;mso-position-vertical-relative:text" filled="f" stroked="f">
                  <v:textbox style="mso-next-textbox:#_x0000_s1257">
                    <w:txbxContent>
                      <w:p w:rsidR="00180D85" w:rsidRDefault="00180D85">
                        <w:pPr>
                          <w:rPr>
                            <w:sz w:val="20"/>
                          </w:rPr>
                        </w:pPr>
                        <w:r>
                          <w:rPr>
                            <w:rFonts w:hint="eastAsia"/>
                            <w:sz w:val="20"/>
                          </w:rPr>
                          <w:t>130</w:t>
                        </w:r>
                      </w:p>
                    </w:txbxContent>
                  </v:textbox>
                </v:shape>
              </w:pict>
            </w:r>
            <w:r>
              <w:rPr>
                <w:rFonts w:eastAsia="標楷體"/>
                <w:noProof/>
              </w:rPr>
              <w:pict>
                <v:shape id="_x0000_s1256" type="#_x0000_t202" style="position:absolute;left:0;text-align:left;margin-left:10.45pt;margin-top:148.15pt;width:34.45pt;height:35.6pt;z-index:251680256;mso-position-horizontal-relative:text;mso-position-vertical-relative:text" filled="f" stroked="f">
                  <v:textbox style="mso-next-textbox:#_x0000_s1256">
                    <w:txbxContent>
                      <w:p w:rsidR="00180D85" w:rsidRDefault="00180D85">
                        <w:pPr>
                          <w:pStyle w:val="a7"/>
                          <w:tabs>
                            <w:tab w:val="clear" w:pos="4153"/>
                            <w:tab w:val="clear" w:pos="8306"/>
                          </w:tabs>
                          <w:snapToGrid/>
                        </w:pPr>
                        <w:r>
                          <w:rPr>
                            <w:rFonts w:hint="eastAsia"/>
                          </w:rPr>
                          <w:t>14</w:t>
                        </w:r>
                      </w:p>
                    </w:txbxContent>
                  </v:textbox>
                </v:shape>
              </w:pict>
            </w:r>
            <w:r w:rsidR="00E57E8C">
              <w:rPr>
                <w:rFonts w:eastAsia="標楷體" w:hint="eastAsia"/>
                <w:noProof/>
              </w:rPr>
              <w:drawing>
                <wp:anchor distT="0" distB="0" distL="114300" distR="114300" simplePos="0" relativeHeight="251678208" behindDoc="0" locked="0" layoutInCell="1" allowOverlap="1">
                  <wp:simplePos x="0" y="0"/>
                  <wp:positionH relativeFrom="column">
                    <wp:posOffset>175895</wp:posOffset>
                  </wp:positionH>
                  <wp:positionV relativeFrom="paragraph">
                    <wp:posOffset>1909445</wp:posOffset>
                  </wp:positionV>
                  <wp:extent cx="457200" cy="274320"/>
                  <wp:effectExtent l="19050" t="0" r="0" b="0"/>
                  <wp:wrapNone/>
                  <wp:docPr id="230" name="圖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252" type="#_x0000_t202" style="position:absolute;left:0;text-align:left;margin-left:30.3pt;margin-top:38pt;width:30.85pt;height:26.5pt;z-index:251676160;mso-position-horizontal-relative:text;mso-position-vertical-relative:text" filled="f" stroked="f">
                  <v:textbox style="mso-next-textbox:#_x0000_s1252">
                    <w:txbxContent>
                      <w:p w:rsidR="00180D85" w:rsidRDefault="00180D85">
                        <w:pPr>
                          <w:rPr>
                            <w:sz w:val="20"/>
                          </w:rPr>
                        </w:pPr>
                        <w:r>
                          <w:rPr>
                            <w:rFonts w:hint="eastAsia"/>
                            <w:sz w:val="20"/>
                          </w:rPr>
                          <w:t>130</w:t>
                        </w:r>
                      </w:p>
                    </w:txbxContent>
                  </v:textbox>
                </v:shape>
              </w:pict>
            </w:r>
            <w:r>
              <w:rPr>
                <w:rFonts w:eastAsia="標楷體"/>
                <w:noProof/>
              </w:rPr>
              <w:pict>
                <v:shape id="_x0000_s1251" type="#_x0000_t202" style="position:absolute;left:0;text-align:left;margin-left:30.5pt;margin-top:30.4pt;width:30.85pt;height:26.5pt;z-index:251675136;mso-position-horizontal-relative:text;mso-position-vertical-relative:text" filled="f" stroked="f">
                  <v:textbox style="mso-next-textbox:#_x0000_s1251">
                    <w:txbxContent>
                      <w:p w:rsidR="00180D85" w:rsidRDefault="00180D85">
                        <w:pPr>
                          <w:rPr>
                            <w:sz w:val="20"/>
                          </w:rPr>
                        </w:pPr>
                        <w:r>
                          <w:rPr>
                            <w:rFonts w:hint="eastAsia"/>
                            <w:sz w:val="20"/>
                          </w:rPr>
                          <w:t>110</w:t>
                        </w:r>
                      </w:p>
                    </w:txbxContent>
                  </v:textbox>
                </v:shape>
              </w:pict>
            </w:r>
            <w:r>
              <w:rPr>
                <w:rFonts w:eastAsia="標楷體"/>
                <w:noProof/>
              </w:rPr>
              <w:pict>
                <v:shape id="_x0000_s1243" type="#_x0000_t202" style="position:absolute;left:0;text-align:left;margin-left:15.05pt;margin-top:35.15pt;width:29.5pt;height:35.6pt;z-index:251666944;mso-position-horizontal-relative:text;mso-position-vertical-relative:text" filled="f" stroked="f">
                  <v:textbox style="mso-next-textbox:#_x0000_s1243">
                    <w:txbxContent>
                      <w:p w:rsidR="00180D85" w:rsidRDefault="00180D85">
                        <w:pPr>
                          <w:pStyle w:val="a7"/>
                          <w:tabs>
                            <w:tab w:val="clear" w:pos="4153"/>
                            <w:tab w:val="clear" w:pos="8306"/>
                          </w:tabs>
                          <w:snapToGrid/>
                        </w:pPr>
                        <w:r>
                          <w:rPr>
                            <w:rFonts w:hint="eastAsia"/>
                          </w:rPr>
                          <w:t>15</w:t>
                        </w:r>
                      </w:p>
                    </w:txbxContent>
                  </v:textbox>
                </v:shape>
              </w:pict>
            </w:r>
            <w:r>
              <w:rPr>
                <w:rFonts w:eastAsia="標楷體"/>
                <w:noProof/>
              </w:rPr>
              <w:pict>
                <v:line id="_x0000_s1244" style="position:absolute;left:0;text-align:left;flip:y;z-index:251667968;mso-position-horizontal-relative:text;mso-position-vertical-relative:text" from="16.5pt,44.9pt" to="24.1pt,45.7pt">
                  <v:stroke endarrow="block"/>
                </v:line>
              </w:pict>
            </w:r>
            <w:r w:rsidR="00E57E8C">
              <w:rPr>
                <w:rFonts w:eastAsia="標楷體" w:hint="eastAsia"/>
                <w:noProof/>
              </w:rPr>
              <w:drawing>
                <wp:anchor distT="0" distB="0" distL="114300" distR="114300" simplePos="0" relativeHeight="251664896" behindDoc="0" locked="0" layoutInCell="1" allowOverlap="1">
                  <wp:simplePos x="0" y="0"/>
                  <wp:positionH relativeFrom="column">
                    <wp:posOffset>241935</wp:posOffset>
                  </wp:positionH>
                  <wp:positionV relativeFrom="paragraph">
                    <wp:posOffset>466725</wp:posOffset>
                  </wp:positionV>
                  <wp:extent cx="457200" cy="274320"/>
                  <wp:effectExtent l="19050" t="0" r="0" b="0"/>
                  <wp:wrapNone/>
                  <wp:docPr id="217" name="圖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3" w:type="dxa"/>
            <w:gridSpan w:val="3"/>
            <w:vMerge w:val="restart"/>
            <w:tcBorders>
              <w:left w:val="dashed" w:sz="4" w:space="0" w:color="auto"/>
              <w:right w:val="dashed" w:sz="4" w:space="0" w:color="auto"/>
            </w:tcBorders>
          </w:tcPr>
          <w:p w:rsidR="007B3B74" w:rsidRDefault="009D7BE9">
            <w:pPr>
              <w:jc w:val="both"/>
              <w:rPr>
                <w:rFonts w:eastAsia="標楷體"/>
              </w:rPr>
            </w:pPr>
            <w:r>
              <w:rPr>
                <w:rFonts w:eastAsia="標楷體"/>
                <w:noProof/>
              </w:rPr>
              <w:pict>
                <v:shape id="_x0000_s1299" type="#_x0000_t202" style="position:absolute;left:0;text-align:left;margin-left:.2pt;margin-top:223.5pt;width:30pt;height:27pt;z-index:251724288;mso-position-horizontal-relative:text;mso-position-vertical-relative:text" filled="f" stroked="f">
                  <v:textbox style="mso-next-textbox:#_x0000_s1299">
                    <w:txbxContent>
                      <w:p w:rsidR="00180D85" w:rsidRDefault="00180D85">
                        <w:pPr>
                          <w:rPr>
                            <w:sz w:val="20"/>
                          </w:rPr>
                        </w:pPr>
                        <w:r>
                          <w:rPr>
                            <w:rFonts w:hint="eastAsia"/>
                            <w:sz w:val="20"/>
                          </w:rPr>
                          <w:t>30</w:t>
                        </w:r>
                      </w:p>
                    </w:txbxContent>
                  </v:textbox>
                </v:shape>
              </w:pict>
            </w:r>
            <w:r>
              <w:rPr>
                <w:rFonts w:eastAsia="標楷體"/>
                <w:noProof/>
              </w:rPr>
              <w:pict>
                <v:shape id="_x0000_s1296" type="#_x0000_t202" style="position:absolute;left:0;text-align:left;margin-left:18.65pt;margin-top:161.15pt;width:30pt;height:27pt;z-index:251721216;mso-position-horizontal-relative:text;mso-position-vertical-relative:text" filled="f" stroked="f">
                  <v:textbox style="mso-next-textbox:#_x0000_s1296">
                    <w:txbxContent>
                      <w:p w:rsidR="00180D85" w:rsidRDefault="00180D85">
                        <w:pPr>
                          <w:rPr>
                            <w:sz w:val="20"/>
                          </w:rPr>
                        </w:pPr>
                        <w:r>
                          <w:rPr>
                            <w:rFonts w:hint="eastAsia"/>
                            <w:sz w:val="20"/>
                          </w:rPr>
                          <w:t>25</w:t>
                        </w:r>
                      </w:p>
                    </w:txbxContent>
                  </v:textbox>
                </v:shape>
              </w:pict>
            </w:r>
            <w:r>
              <w:rPr>
                <w:rFonts w:eastAsia="標楷體"/>
                <w:noProof/>
              </w:rPr>
              <w:pict>
                <v:shape id="_x0000_s1266" type="#_x0000_t202" style="position:absolute;left:0;text-align:left;margin-left:8.65pt;margin-top:127.75pt;width:84pt;height:27pt;z-index:251690496;mso-position-horizontal-relative:text;mso-position-vertical-relative:text" filled="f" stroked="f">
                  <v:textbox style="mso-next-textbox:#_x0000_s1266">
                    <w:txbxContent>
                      <w:p w:rsidR="00180D85" w:rsidRDefault="00180D85">
                        <w:pPr>
                          <w:rPr>
                            <w:sz w:val="16"/>
                          </w:rPr>
                        </w:pPr>
                        <w:r>
                          <w:rPr>
                            <w:rFonts w:eastAsia="標楷體" w:hint="eastAsia"/>
                            <w:sz w:val="16"/>
                          </w:rPr>
                          <w:t>鋪碎石級配料</w:t>
                        </w:r>
                      </w:p>
                    </w:txbxContent>
                  </v:textbox>
                </v:shape>
              </w:pict>
            </w:r>
            <w:r>
              <w:rPr>
                <w:rFonts w:eastAsia="標楷體"/>
                <w:noProof/>
              </w:rPr>
              <w:pict>
                <v:line id="_x0000_s1262" style="position:absolute;left:0;text-align:left;z-index:251686400;mso-position-horizontal-relative:text;mso-position-vertical-relative:text" from="18.2pt,160.5pt" to="60.2pt,160.5pt">
                  <v:stroke endarrow="block"/>
                </v:line>
              </w:pict>
            </w:r>
          </w:p>
        </w:tc>
        <w:tc>
          <w:tcPr>
            <w:tcW w:w="653" w:type="dxa"/>
            <w:gridSpan w:val="2"/>
            <w:vMerge w:val="restart"/>
            <w:tcBorders>
              <w:left w:val="dashed" w:sz="4" w:space="0" w:color="auto"/>
              <w:right w:val="dashed" w:sz="4" w:space="0" w:color="auto"/>
            </w:tcBorders>
          </w:tcPr>
          <w:p w:rsidR="007B3B74" w:rsidRDefault="009D7BE9">
            <w:pPr>
              <w:jc w:val="both"/>
              <w:rPr>
                <w:rFonts w:eastAsia="標楷體"/>
              </w:rPr>
            </w:pPr>
            <w:r>
              <w:rPr>
                <w:rFonts w:eastAsia="標楷體"/>
                <w:noProof/>
              </w:rPr>
              <w:pict>
                <v:shape id="_x0000_s1287" type="#_x0000_t202" style="position:absolute;left:0;text-align:left;margin-left:23.15pt;margin-top:203.5pt;width:30.85pt;height:26.5pt;z-index:251712000;mso-position-horizontal-relative:text;mso-position-vertical-relative:text" filled="f" stroked="f">
                  <v:textbox style="mso-next-textbox:#_x0000_s1287">
                    <w:txbxContent>
                      <w:p w:rsidR="00180D85" w:rsidRDefault="00180D85">
                        <w:pPr>
                          <w:rPr>
                            <w:sz w:val="20"/>
                          </w:rPr>
                        </w:pPr>
                        <w:r>
                          <w:rPr>
                            <w:rFonts w:hint="eastAsia"/>
                            <w:sz w:val="20"/>
                          </w:rPr>
                          <w:t>150</w:t>
                        </w:r>
                      </w:p>
                    </w:txbxContent>
                  </v:textbox>
                </v:shape>
              </w:pict>
            </w:r>
            <w:r>
              <w:rPr>
                <w:rFonts w:eastAsia="標楷體"/>
                <w:noProof/>
              </w:rPr>
              <w:pict>
                <v:shape id="_x0000_s1286" type="#_x0000_t202" style="position:absolute;left:0;text-align:left;margin-left:24.05pt;margin-top:212.15pt;width:30.85pt;height:26.5pt;z-index:251710976;mso-position-horizontal-relative:text;mso-position-vertical-relative:text" filled="f" stroked="f">
                  <v:textbox style="mso-next-textbox:#_x0000_s1286">
                    <w:txbxContent>
                      <w:p w:rsidR="00180D85" w:rsidRDefault="00180D85">
                        <w:pPr>
                          <w:rPr>
                            <w:sz w:val="20"/>
                          </w:rPr>
                        </w:pPr>
                        <w:r>
                          <w:rPr>
                            <w:rFonts w:hint="eastAsia"/>
                            <w:sz w:val="20"/>
                          </w:rPr>
                          <w:t>150</w:t>
                        </w:r>
                      </w:p>
                    </w:txbxContent>
                  </v:textbox>
                </v:shape>
              </w:pict>
            </w:r>
            <w:r>
              <w:rPr>
                <w:rFonts w:eastAsia="標楷體"/>
                <w:noProof/>
              </w:rPr>
              <w:pict>
                <v:shape id="_x0000_s1285" type="#_x0000_t202" style="position:absolute;left:0;text-align:left;margin-left:7.65pt;margin-top:207.15pt;width:34.45pt;height:35.6pt;z-index:251709952;mso-position-horizontal-relative:text;mso-position-vertical-relative:text" filled="f" stroked="f">
                  <v:textbox style="mso-next-textbox:#_x0000_s1285">
                    <w:txbxContent>
                      <w:p w:rsidR="00180D85" w:rsidRDefault="00180D85">
                        <w:pPr>
                          <w:pStyle w:val="a7"/>
                          <w:tabs>
                            <w:tab w:val="clear" w:pos="4153"/>
                            <w:tab w:val="clear" w:pos="8306"/>
                          </w:tabs>
                          <w:snapToGrid/>
                        </w:pPr>
                        <w:r>
                          <w:rPr>
                            <w:rFonts w:hint="eastAsia"/>
                          </w:rPr>
                          <w:t>16</w:t>
                        </w:r>
                      </w:p>
                    </w:txbxContent>
                  </v:textbox>
                </v:shape>
              </w:pict>
            </w:r>
            <w:r w:rsidR="00E57E8C">
              <w:rPr>
                <w:rFonts w:eastAsia="標楷體" w:hint="eastAsia"/>
                <w:noProof/>
              </w:rPr>
              <w:drawing>
                <wp:anchor distT="0" distB="0" distL="114300" distR="114300" simplePos="0" relativeHeight="251708928" behindDoc="0" locked="0" layoutInCell="1" allowOverlap="1">
                  <wp:simplePos x="0" y="0"/>
                  <wp:positionH relativeFrom="column">
                    <wp:posOffset>154305</wp:posOffset>
                  </wp:positionH>
                  <wp:positionV relativeFrom="paragraph">
                    <wp:posOffset>2650490</wp:posOffset>
                  </wp:positionV>
                  <wp:extent cx="457200" cy="274320"/>
                  <wp:effectExtent l="19050" t="0" r="0" b="0"/>
                  <wp:wrapNone/>
                  <wp:docPr id="260" name="圖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r>
              <w:rPr>
                <w:rFonts w:eastAsia="標楷體"/>
                <w:noProof/>
              </w:rPr>
              <w:pict>
                <v:shape id="_x0000_s1263" type="#_x0000_t202" style="position:absolute;left:0;text-align:left;margin-left:23.25pt;margin-top:150.15pt;width:34.45pt;height:35.6pt;z-index:251687424;mso-position-horizontal-relative:text;mso-position-vertical-relative:text" filled="f" stroked="f">
                  <v:textbox style="mso-next-textbox:#_x0000_s1263">
                    <w:txbxContent>
                      <w:p w:rsidR="00180D85" w:rsidRDefault="00180D85">
                        <w:pPr>
                          <w:pStyle w:val="a7"/>
                          <w:tabs>
                            <w:tab w:val="clear" w:pos="4153"/>
                            <w:tab w:val="clear" w:pos="8306"/>
                          </w:tabs>
                          <w:snapToGrid/>
                        </w:pPr>
                        <w:r>
                          <w:rPr>
                            <w:rFonts w:hint="eastAsia"/>
                          </w:rPr>
                          <w:t>17</w:t>
                        </w:r>
                      </w:p>
                    </w:txbxContent>
                  </v:textbox>
                </v:shape>
              </w:pict>
            </w:r>
            <w:r w:rsidR="00E57E8C">
              <w:rPr>
                <w:rFonts w:eastAsia="標楷體" w:hint="eastAsia"/>
                <w:noProof/>
              </w:rPr>
              <w:drawing>
                <wp:anchor distT="0" distB="0" distL="114300" distR="114300" simplePos="0" relativeHeight="251685376" behindDoc="0" locked="0" layoutInCell="1" allowOverlap="1">
                  <wp:simplePos x="0" y="0"/>
                  <wp:positionH relativeFrom="column">
                    <wp:posOffset>345440</wp:posOffset>
                  </wp:positionH>
                  <wp:positionV relativeFrom="paragraph">
                    <wp:posOffset>1930400</wp:posOffset>
                  </wp:positionV>
                  <wp:extent cx="457200" cy="274320"/>
                  <wp:effectExtent l="19050" t="0" r="0" b="0"/>
                  <wp:wrapNone/>
                  <wp:docPr id="237" name="圖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vMerge w:val="restart"/>
            <w:tcBorders>
              <w:left w:val="dashed" w:sz="4" w:space="0" w:color="auto"/>
              <w:right w:val="dashed" w:sz="4" w:space="0" w:color="auto"/>
            </w:tcBorders>
          </w:tcPr>
          <w:p w:rsidR="007B3B74" w:rsidRDefault="009D7BE9">
            <w:pPr>
              <w:jc w:val="both"/>
              <w:rPr>
                <w:rFonts w:eastAsia="標楷體"/>
              </w:rPr>
            </w:pPr>
            <w:r>
              <w:rPr>
                <w:rFonts w:eastAsia="標楷體"/>
                <w:noProof/>
              </w:rPr>
              <w:pict>
                <v:shape id="_x0000_s1297" type="#_x0000_t202" style="position:absolute;left:0;text-align:left;margin-left:27.5pt;margin-top:165.5pt;width:30pt;height:27pt;z-index:251722240;mso-position-horizontal-relative:text;mso-position-vertical-relative:text" filled="f" stroked="f">
                  <v:textbox style="mso-next-textbox:#_x0000_s1297">
                    <w:txbxContent>
                      <w:p w:rsidR="00180D85" w:rsidRDefault="00180D85">
                        <w:pPr>
                          <w:rPr>
                            <w:sz w:val="20"/>
                          </w:rPr>
                        </w:pPr>
                        <w:r>
                          <w:rPr>
                            <w:rFonts w:hint="eastAsia"/>
                            <w:sz w:val="20"/>
                          </w:rPr>
                          <w:t>15</w:t>
                        </w:r>
                      </w:p>
                    </w:txbxContent>
                  </v:textbox>
                </v:shape>
              </w:pict>
            </w:r>
            <w:r>
              <w:rPr>
                <w:rFonts w:eastAsia="標楷體"/>
                <w:noProof/>
              </w:rPr>
              <w:pict>
                <v:line id="_x0000_s1289" style="position:absolute;left:0;text-align:left;flip:y;z-index:251714048;mso-position-horizontal-relative:text;mso-position-vertical-relative:text" from="4.7pt,174.5pt" to="19.1pt,208.1pt">
                  <v:stroke dashstyle="dash" endarrow="block"/>
                </v:line>
              </w:pict>
            </w:r>
            <w:r>
              <w:rPr>
                <w:rFonts w:eastAsia="標楷體"/>
                <w:noProof/>
              </w:rPr>
              <w:pict>
                <v:shape id="_x0000_s1277" type="#_x0000_t202" style="position:absolute;left:0;text-align:left;margin-left:15.5pt;margin-top:127.7pt;width:43.85pt;height:27pt;z-index:251701760;mso-position-horizontal-relative:text;mso-position-vertical-relative:text" filled="f" stroked="f">
                  <v:textbox style="mso-next-textbox:#_x0000_s1277">
                    <w:txbxContent>
                      <w:p w:rsidR="00180D85" w:rsidRDefault="00180D85">
                        <w:pPr>
                          <w:rPr>
                            <w:sz w:val="16"/>
                          </w:rPr>
                        </w:pPr>
                        <w:r>
                          <w:rPr>
                            <w:rFonts w:eastAsia="標楷體" w:hint="eastAsia"/>
                            <w:sz w:val="16"/>
                          </w:rPr>
                          <w:t>鋪</w:t>
                        </w:r>
                        <w:r>
                          <w:rPr>
                            <w:rFonts w:eastAsia="標楷體" w:hint="eastAsia"/>
                            <w:sz w:val="16"/>
                          </w:rPr>
                          <w:t>RC</w:t>
                        </w:r>
                      </w:p>
                    </w:txbxContent>
                  </v:textbox>
                </v:shape>
              </w:pict>
            </w:r>
            <w:r>
              <w:rPr>
                <w:rFonts w:eastAsia="標楷體"/>
                <w:noProof/>
              </w:rPr>
              <w:pict>
                <v:line id="_x0000_s1268" style="position:absolute;left:0;text-align:left;z-index:251692544;mso-position-horizontal-relative:text;mso-position-vertical-relative:text" from="31.1pt,164.3pt" to="43.1pt,164.3pt">
                  <v:stroke endarrow="block"/>
                </v:line>
              </w:pict>
            </w:r>
            <w:r>
              <w:rPr>
                <w:rFonts w:eastAsia="標楷體"/>
                <w:noProof/>
              </w:rPr>
              <w:pict>
                <v:shape id="_x0000_s1265" type="#_x0000_t202" style="position:absolute;left:0;text-align:left;margin-left:6.1pt;margin-top:156.7pt;width:30.85pt;height:26.5pt;z-index:251689472;mso-position-horizontal-relative:text;mso-position-vertical-relative:text" filled="f" stroked="f">
                  <v:textbox style="mso-next-textbox:#_x0000_s1265">
                    <w:txbxContent>
                      <w:p w:rsidR="00180D85" w:rsidRDefault="00180D85">
                        <w:pPr>
                          <w:rPr>
                            <w:sz w:val="20"/>
                          </w:rPr>
                        </w:pPr>
                        <w:r>
                          <w:rPr>
                            <w:rFonts w:hint="eastAsia"/>
                            <w:sz w:val="20"/>
                          </w:rPr>
                          <w:t>155</w:t>
                        </w:r>
                      </w:p>
                    </w:txbxContent>
                  </v:textbox>
                </v:shape>
              </w:pict>
            </w:r>
            <w:r>
              <w:rPr>
                <w:rFonts w:eastAsia="標楷體"/>
                <w:noProof/>
              </w:rPr>
              <w:pict>
                <v:shape id="_x0000_s1264" type="#_x0000_t202" style="position:absolute;left:0;text-align:left;margin-left:6.05pt;margin-top:146.75pt;width:30.85pt;height:26.5pt;z-index:251688448;mso-position-horizontal-relative:text;mso-position-vertical-relative:text" filled="f" stroked="f">
                  <v:textbox style="mso-next-textbox:#_x0000_s1264">
                    <w:txbxContent>
                      <w:p w:rsidR="00180D85" w:rsidRDefault="00180D85">
                        <w:pPr>
                          <w:rPr>
                            <w:sz w:val="20"/>
                          </w:rPr>
                        </w:pPr>
                        <w:r>
                          <w:rPr>
                            <w:rFonts w:hint="eastAsia"/>
                            <w:sz w:val="20"/>
                          </w:rPr>
                          <w:t>155</w:t>
                        </w:r>
                      </w:p>
                    </w:txbxContent>
                  </v:textbox>
                </v:shape>
              </w:pict>
            </w:r>
          </w:p>
        </w:tc>
        <w:tc>
          <w:tcPr>
            <w:tcW w:w="653" w:type="dxa"/>
            <w:gridSpan w:val="3"/>
            <w:vMerge w:val="restart"/>
            <w:tcBorders>
              <w:left w:val="dashed" w:sz="4" w:space="0" w:color="auto"/>
              <w:right w:val="dashed" w:sz="4" w:space="0" w:color="auto"/>
            </w:tcBorders>
          </w:tcPr>
          <w:p w:rsidR="007B3B74" w:rsidRDefault="009D7BE9">
            <w:pPr>
              <w:jc w:val="both"/>
              <w:rPr>
                <w:rFonts w:eastAsia="標楷體"/>
              </w:rPr>
            </w:pPr>
            <w:r>
              <w:rPr>
                <w:rFonts w:eastAsia="標楷體"/>
                <w:noProof/>
              </w:rPr>
              <w:pict>
                <v:line id="_x0000_s1310" style="position:absolute;left:0;text-align:left;flip:y;z-index:251735552;mso-position-horizontal-relative:text;mso-position-vertical-relative:text" from="31.1pt,172.95pt" to="31.1pt,271.95pt">
                  <v:stroke endarrow="block"/>
                </v:line>
              </w:pict>
            </w:r>
            <w:r>
              <w:rPr>
                <w:rFonts w:eastAsia="標楷體"/>
                <w:noProof/>
              </w:rPr>
              <w:pict>
                <v:shape id="_x0000_s1278" type="#_x0000_t202" style="position:absolute;left:0;text-align:left;margin-left:31.05pt;margin-top:127.95pt;width:51.15pt;height:27pt;z-index:251702784;mso-position-horizontal-relative:text;mso-position-vertical-relative:text" filled="f" stroked="f">
                  <v:textbox style="mso-next-textbox:#_x0000_s1278">
                    <w:txbxContent>
                      <w:p w:rsidR="00180D85" w:rsidRDefault="00180D85">
                        <w:pPr>
                          <w:rPr>
                            <w:sz w:val="16"/>
                          </w:rPr>
                        </w:pPr>
                        <w:r>
                          <w:rPr>
                            <w:rFonts w:eastAsia="標楷體" w:hint="eastAsia"/>
                            <w:sz w:val="16"/>
                          </w:rPr>
                          <w:t>工地整理</w:t>
                        </w:r>
                      </w:p>
                    </w:txbxContent>
                  </v:textbox>
                </v:shape>
              </w:pict>
            </w:r>
            <w:r>
              <w:rPr>
                <w:rFonts w:eastAsia="標楷體"/>
                <w:noProof/>
              </w:rPr>
              <w:pict>
                <v:shape id="_x0000_s1271" type="#_x0000_t202" style="position:absolute;left:0;text-align:left;margin-left:22.4pt;margin-top:155.9pt;width:30.85pt;height:26.5pt;z-index:251695616;mso-position-horizontal-relative:text;mso-position-vertical-relative:text" filled="f" stroked="f">
                  <v:textbox style="mso-next-textbox:#_x0000_s1271">
                    <w:txbxContent>
                      <w:p w:rsidR="00180D85" w:rsidRDefault="00180D85">
                        <w:pPr>
                          <w:rPr>
                            <w:sz w:val="20"/>
                          </w:rPr>
                        </w:pPr>
                        <w:r>
                          <w:rPr>
                            <w:rFonts w:hint="eastAsia"/>
                            <w:sz w:val="20"/>
                          </w:rPr>
                          <w:t>170</w:t>
                        </w:r>
                      </w:p>
                    </w:txbxContent>
                  </v:textbox>
                </v:shape>
              </w:pict>
            </w:r>
            <w:r>
              <w:rPr>
                <w:rFonts w:eastAsia="標楷體"/>
                <w:noProof/>
              </w:rPr>
              <w:pict>
                <v:shape id="_x0000_s1270" type="#_x0000_t202" style="position:absolute;left:0;text-align:left;margin-left:22.65pt;margin-top:145.95pt;width:30.85pt;height:26.5pt;z-index:251694592;mso-position-horizontal-relative:text;mso-position-vertical-relative:text" filled="f" stroked="f">
                  <v:textbox style="mso-next-textbox:#_x0000_s1270">
                    <w:txbxContent>
                      <w:p w:rsidR="00180D85" w:rsidRDefault="00180D85">
                        <w:pPr>
                          <w:rPr>
                            <w:sz w:val="20"/>
                          </w:rPr>
                        </w:pPr>
                        <w:r>
                          <w:rPr>
                            <w:rFonts w:hint="eastAsia"/>
                            <w:sz w:val="20"/>
                          </w:rPr>
                          <w:t>170</w:t>
                        </w:r>
                      </w:p>
                    </w:txbxContent>
                  </v:textbox>
                </v:shape>
              </w:pict>
            </w:r>
            <w:r>
              <w:rPr>
                <w:rFonts w:eastAsia="標楷體"/>
                <w:noProof/>
              </w:rPr>
              <w:pict>
                <v:shape id="_x0000_s1269" type="#_x0000_t202" style="position:absolute;left:0;text-align:left;margin-left:8pt;margin-top:150.8pt;width:34.45pt;height:35.6pt;z-index:251693568;mso-position-horizontal-relative:text;mso-position-vertical-relative:text" filled="f" stroked="f">
                  <v:textbox style="mso-next-textbox:#_x0000_s1269">
                    <w:txbxContent>
                      <w:p w:rsidR="00180D85" w:rsidRDefault="00180D85">
                        <w:pPr>
                          <w:pStyle w:val="a7"/>
                          <w:tabs>
                            <w:tab w:val="clear" w:pos="4153"/>
                            <w:tab w:val="clear" w:pos="8306"/>
                          </w:tabs>
                          <w:snapToGrid/>
                        </w:pPr>
                        <w:r>
                          <w:rPr>
                            <w:rFonts w:hint="eastAsia"/>
                          </w:rPr>
                          <w:t>18</w:t>
                        </w:r>
                      </w:p>
                    </w:txbxContent>
                  </v:textbox>
                </v:shape>
              </w:pict>
            </w:r>
            <w:r w:rsidR="00E57E8C">
              <w:rPr>
                <w:rFonts w:eastAsia="標楷體" w:hint="eastAsia"/>
                <w:noProof/>
              </w:rPr>
              <w:drawing>
                <wp:anchor distT="0" distB="0" distL="114300" distR="114300" simplePos="0" relativeHeight="251691520" behindDoc="0" locked="0" layoutInCell="1" allowOverlap="1">
                  <wp:simplePos x="0" y="0"/>
                  <wp:positionH relativeFrom="column">
                    <wp:posOffset>130175</wp:posOffset>
                  </wp:positionH>
                  <wp:positionV relativeFrom="paragraph">
                    <wp:posOffset>1932305</wp:posOffset>
                  </wp:positionV>
                  <wp:extent cx="457200" cy="274320"/>
                  <wp:effectExtent l="19050" t="0" r="0" b="0"/>
                  <wp:wrapNone/>
                  <wp:docPr id="243" name="圖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654" w:type="dxa"/>
            <w:gridSpan w:val="2"/>
            <w:vMerge w:val="restart"/>
            <w:tcBorders>
              <w:left w:val="dashed" w:sz="4" w:space="0" w:color="auto"/>
              <w:right w:val="single" w:sz="4" w:space="0" w:color="auto"/>
            </w:tcBorders>
          </w:tcPr>
          <w:p w:rsidR="007B3B74" w:rsidRDefault="009D7BE9">
            <w:pPr>
              <w:jc w:val="both"/>
              <w:rPr>
                <w:rFonts w:eastAsia="標楷體"/>
              </w:rPr>
            </w:pPr>
            <w:r>
              <w:rPr>
                <w:rFonts w:eastAsia="標楷體"/>
                <w:noProof/>
              </w:rPr>
              <w:pict>
                <v:shape id="_x0000_s1298" type="#_x0000_t202" style="position:absolute;left:0;text-align:left;margin-left:4.35pt;margin-top:168.7pt;width:30pt;height:27pt;z-index:251723264;mso-position-horizontal-relative:text;mso-position-vertical-relative:text" filled="f" stroked="f">
                  <v:textbox style="mso-next-textbox:#_x0000_s1298">
                    <w:txbxContent>
                      <w:p w:rsidR="00180D85" w:rsidRDefault="00180D85">
                        <w:pPr>
                          <w:rPr>
                            <w:sz w:val="20"/>
                          </w:rPr>
                        </w:pPr>
                        <w:r>
                          <w:rPr>
                            <w:rFonts w:hint="eastAsia"/>
                            <w:sz w:val="20"/>
                          </w:rPr>
                          <w:t>10</w:t>
                        </w:r>
                      </w:p>
                    </w:txbxContent>
                  </v:textbox>
                </v:shape>
              </w:pict>
            </w:r>
            <w:r>
              <w:rPr>
                <w:rFonts w:eastAsia="標楷體"/>
                <w:noProof/>
              </w:rPr>
              <w:pict>
                <v:shape id="_x0000_s1276" type="#_x0000_t202" style="position:absolute;left:0;text-align:left;margin-left:24.75pt;margin-top:155.5pt;width:30.85pt;height:26.5pt;z-index:251700736;mso-position-horizontal-relative:text;mso-position-vertical-relative:text" filled="f" stroked="f">
                  <v:textbox style="mso-next-textbox:#_x0000_s1276">
                    <w:txbxContent>
                      <w:p w:rsidR="00180D85" w:rsidRDefault="00180D85">
                        <w:pPr>
                          <w:rPr>
                            <w:sz w:val="20"/>
                          </w:rPr>
                        </w:pPr>
                        <w:r>
                          <w:rPr>
                            <w:rFonts w:hint="eastAsia"/>
                            <w:sz w:val="20"/>
                          </w:rPr>
                          <w:t>180</w:t>
                        </w:r>
                      </w:p>
                    </w:txbxContent>
                  </v:textbox>
                </v:shape>
              </w:pict>
            </w:r>
            <w:r>
              <w:rPr>
                <w:rFonts w:eastAsia="標楷體"/>
                <w:noProof/>
              </w:rPr>
              <w:pict>
                <v:shape id="_x0000_s1275" type="#_x0000_t202" style="position:absolute;left:0;text-align:left;margin-left:23.85pt;margin-top:145.95pt;width:30.85pt;height:26.5pt;z-index:251699712;mso-position-horizontal-relative:text;mso-position-vertical-relative:text" filled="f" stroked="f">
                  <v:textbox style="mso-next-textbox:#_x0000_s1275">
                    <w:txbxContent>
                      <w:p w:rsidR="00180D85" w:rsidRDefault="00180D85">
                        <w:pPr>
                          <w:rPr>
                            <w:sz w:val="20"/>
                          </w:rPr>
                        </w:pPr>
                        <w:r>
                          <w:rPr>
                            <w:rFonts w:hint="eastAsia"/>
                            <w:sz w:val="20"/>
                          </w:rPr>
                          <w:t>180</w:t>
                        </w:r>
                      </w:p>
                    </w:txbxContent>
                  </v:textbox>
                </v:shape>
              </w:pict>
            </w:r>
            <w:r>
              <w:rPr>
                <w:rFonts w:eastAsia="標楷體"/>
                <w:noProof/>
              </w:rPr>
              <w:pict>
                <v:shape id="_x0000_s1274" type="#_x0000_t202" style="position:absolute;left:0;text-align:left;margin-left:11.65pt;margin-top:150.55pt;width:34.45pt;height:35.6pt;z-index:251698688;mso-position-horizontal-relative:text;mso-position-vertical-relative:text" filled="f" stroked="f">
                  <v:textbox style="mso-next-textbox:#_x0000_s1274">
                    <w:txbxContent>
                      <w:p w:rsidR="00180D85" w:rsidRDefault="00180D85">
                        <w:pPr>
                          <w:pStyle w:val="a7"/>
                          <w:tabs>
                            <w:tab w:val="clear" w:pos="4153"/>
                            <w:tab w:val="clear" w:pos="8306"/>
                          </w:tabs>
                          <w:snapToGrid/>
                        </w:pPr>
                        <w:r>
                          <w:rPr>
                            <w:rFonts w:hint="eastAsia"/>
                          </w:rPr>
                          <w:t>19</w:t>
                        </w:r>
                      </w:p>
                    </w:txbxContent>
                  </v:textbox>
                </v:shape>
              </w:pict>
            </w:r>
            <w:r>
              <w:rPr>
                <w:rFonts w:eastAsia="標楷體"/>
                <w:noProof/>
              </w:rPr>
              <w:pict>
                <v:line id="_x0000_s1273" style="position:absolute;left:0;text-align:left;flip:y;z-index:251697664;mso-position-horizontal-relative:text;mso-position-vertical-relative:text" from="13.85pt,161.15pt" to="21.45pt,161.95pt">
                  <v:stroke endarrow="block"/>
                </v:line>
              </w:pict>
            </w:r>
            <w:r w:rsidR="00E57E8C">
              <w:rPr>
                <w:rFonts w:eastAsia="標楷體" w:hint="eastAsia"/>
                <w:noProof/>
              </w:rPr>
              <w:drawing>
                <wp:anchor distT="0" distB="0" distL="114300" distR="114300" simplePos="0" relativeHeight="251696640" behindDoc="0" locked="0" layoutInCell="1" allowOverlap="1">
                  <wp:simplePos x="0" y="0"/>
                  <wp:positionH relativeFrom="column">
                    <wp:posOffset>175895</wp:posOffset>
                  </wp:positionH>
                  <wp:positionV relativeFrom="paragraph">
                    <wp:posOffset>1932305</wp:posOffset>
                  </wp:positionV>
                  <wp:extent cx="457200" cy="274320"/>
                  <wp:effectExtent l="19050" t="0" r="0" b="0"/>
                  <wp:wrapNone/>
                  <wp:docPr id="248" name="圖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tc>
        <w:tc>
          <w:tcPr>
            <w:tcW w:w="1325" w:type="dxa"/>
            <w:gridSpan w:val="2"/>
            <w:vMerge w:val="restart"/>
            <w:tcBorders>
              <w:left w:val="single" w:sz="4" w:space="0" w:color="auto"/>
            </w:tcBorders>
          </w:tcPr>
          <w:p w:rsidR="007B3B74" w:rsidRDefault="009D7BE9">
            <w:pPr>
              <w:jc w:val="both"/>
              <w:rPr>
                <w:rFonts w:eastAsia="標楷體"/>
              </w:rPr>
            </w:pPr>
            <w:r>
              <w:rPr>
                <w:rFonts w:eastAsia="標楷體"/>
                <w:noProof/>
              </w:rPr>
              <w:pict>
                <v:shape id="_x0000_s1320" type="#_x0000_t202" style="position:absolute;left:0;text-align:left;margin-left:4.85pt;margin-top:18.3pt;width:48pt;height:198pt;z-index:251742720;mso-position-horizontal-relative:text;mso-position-vertical-relative:text" filled="f" stroked="f">
                  <v:textbox style="layout-flow:vertical-ideographic;mso-next-textbox:#_x0000_s1320">
                    <w:txbxContent>
                      <w:p w:rsidR="00793708" w:rsidRDefault="00793708" w:rsidP="00793708">
                        <w:pPr>
                          <w:rPr>
                            <w:rFonts w:eastAsia="標楷體"/>
                          </w:rPr>
                        </w:pPr>
                        <w:r>
                          <w:rPr>
                            <w:rFonts w:eastAsia="標楷體" w:hint="eastAsia"/>
                            <w:spacing w:val="-10"/>
                          </w:rPr>
                          <w:t>預定完工日期：</w:t>
                        </w:r>
                        <w:r w:rsidRPr="000A1E89">
                          <w:rPr>
                            <w:rFonts w:ascii="標楷體" w:eastAsia="標楷體" w:hAnsi="標楷體" w:hint="eastAsia"/>
                            <w:eastAsianLayout w:id="1747203328" w:vert="1" w:vertCompress="1"/>
                          </w:rPr>
                          <w:t>87</w:t>
                        </w:r>
                        <w:r w:rsidRPr="000A1E89">
                          <w:rPr>
                            <w:rFonts w:ascii="標楷體" w:eastAsia="標楷體" w:hAnsi="標楷體" w:hint="eastAsia"/>
                          </w:rPr>
                          <w:t>年</w:t>
                        </w:r>
                        <w:r w:rsidRPr="000A1E89">
                          <w:rPr>
                            <w:rFonts w:ascii="標楷體" w:eastAsia="標楷體" w:hAnsi="標楷體" w:hint="eastAsia"/>
                            <w:eastAsianLayout w:id="1747203329" w:vert="1" w:vertCompress="1"/>
                          </w:rPr>
                          <w:t>9</w:t>
                        </w:r>
                        <w:r w:rsidRPr="000A1E89">
                          <w:rPr>
                            <w:rFonts w:ascii="標楷體" w:eastAsia="標楷體" w:hAnsi="標楷體" w:hint="eastAsia"/>
                          </w:rPr>
                          <w:t>月</w:t>
                        </w:r>
                        <w:r w:rsidRPr="000A1E89">
                          <w:rPr>
                            <w:rFonts w:ascii="標楷體" w:eastAsia="標楷體" w:hAnsi="標楷體" w:hint="eastAsia"/>
                            <w:eastAsianLayout w:id="1747203330" w:vert="1" w:vertCompress="1"/>
                          </w:rPr>
                          <w:t>11</w:t>
                        </w:r>
                        <w:r w:rsidRPr="000A1E89">
                          <w:rPr>
                            <w:rFonts w:ascii="標楷體" w:eastAsia="標楷體" w:hAnsi="標楷體" w:hint="eastAsia"/>
                          </w:rPr>
                          <w:t>日</w:t>
                        </w:r>
                      </w:p>
                      <w:p w:rsidR="00793708" w:rsidRDefault="00793708" w:rsidP="00793708">
                        <w:r>
                          <w:rPr>
                            <w:rFonts w:eastAsia="標楷體" w:hint="eastAsia"/>
                          </w:rPr>
                          <w:t>開工日期：</w:t>
                        </w:r>
                        <w:r w:rsidRPr="000A1E89">
                          <w:rPr>
                            <w:rFonts w:ascii="標楷體" w:eastAsia="標楷體" w:hAnsi="標楷體" w:hint="eastAsia"/>
                            <w:eastAsianLayout w:id="1747203328" w:vert="1" w:vertCompress="1"/>
                          </w:rPr>
                          <w:t>87</w:t>
                        </w:r>
                        <w:r w:rsidRPr="000A1E89">
                          <w:rPr>
                            <w:rFonts w:ascii="標楷體" w:eastAsia="標楷體" w:hAnsi="標楷體" w:hint="eastAsia"/>
                          </w:rPr>
                          <w:t>年</w:t>
                        </w:r>
                        <w:r w:rsidRPr="000A1E89">
                          <w:rPr>
                            <w:rFonts w:ascii="標楷體" w:eastAsia="標楷體" w:hAnsi="標楷體" w:hint="eastAsia"/>
                            <w:eastAsianLayout w:id="1747203329" w:vert="1" w:vertCompress="1"/>
                          </w:rPr>
                          <w:t>3</w:t>
                        </w:r>
                        <w:r w:rsidRPr="000A1E89">
                          <w:rPr>
                            <w:rFonts w:ascii="標楷體" w:eastAsia="標楷體" w:hAnsi="標楷體" w:hint="eastAsia"/>
                          </w:rPr>
                          <w:t>月</w:t>
                        </w:r>
                        <w:r w:rsidRPr="000A1E89">
                          <w:rPr>
                            <w:rFonts w:ascii="標楷體" w:eastAsia="標楷體" w:hAnsi="標楷體" w:hint="eastAsia"/>
                            <w:eastAsianLayout w:id="1747203330" w:vert="1" w:vertCompress="1"/>
                          </w:rPr>
                          <w:t>16</w:t>
                        </w:r>
                        <w:r w:rsidRPr="000A1E89">
                          <w:rPr>
                            <w:rFonts w:ascii="標楷體" w:eastAsia="標楷體" w:hAnsi="標楷體" w:hint="eastAsia"/>
                          </w:rPr>
                          <w:t>日</w:t>
                        </w:r>
                      </w:p>
                    </w:txbxContent>
                  </v:textbox>
                </v:shape>
              </w:pict>
            </w:r>
          </w:p>
        </w:tc>
      </w:tr>
      <w:tr w:rsidR="007B3B74">
        <w:trPr>
          <w:cantSplit/>
          <w:trHeight w:val="5572"/>
        </w:trPr>
        <w:tc>
          <w:tcPr>
            <w:tcW w:w="1222" w:type="dxa"/>
            <w:gridSpan w:val="3"/>
          </w:tcPr>
          <w:p w:rsidR="007B3B74" w:rsidRDefault="009D7BE9">
            <w:pPr>
              <w:jc w:val="both"/>
              <w:rPr>
                <w:rFonts w:eastAsia="標楷體"/>
              </w:rPr>
            </w:pPr>
            <w:r>
              <w:rPr>
                <w:rFonts w:eastAsia="標楷體"/>
                <w:noProof/>
              </w:rPr>
              <w:pict>
                <v:shape id="_x0000_s1157" type="#_x0000_t202" style="position:absolute;left:0;text-align:left;margin-left:19.2pt;margin-top:4.2pt;width:24pt;height:26.5pt;z-index:251578880;mso-position-horizontal-relative:text;mso-position-vertical-relative:text" filled="f" stroked="f">
                  <v:textbox style="mso-next-textbox:#_x0000_s1157">
                    <w:txbxContent>
                      <w:p w:rsidR="00180D85" w:rsidRDefault="00180D85" w:rsidP="00F746C7">
                        <w:pPr>
                          <w:snapToGrid w:val="0"/>
                          <w:spacing w:beforeLines="25" w:before="60"/>
                          <w:rPr>
                            <w:sz w:val="20"/>
                          </w:rPr>
                        </w:pPr>
                        <w:r>
                          <w:rPr>
                            <w:rFonts w:hint="eastAsia"/>
                            <w:sz w:val="20"/>
                          </w:rPr>
                          <w:t xml:space="preserve"> c</w:t>
                        </w:r>
                      </w:p>
                    </w:txbxContent>
                  </v:textbox>
                </v:shape>
              </w:pict>
            </w:r>
            <w:r w:rsidR="00E57E8C">
              <w:rPr>
                <w:rFonts w:eastAsia="標楷體" w:hint="eastAsia"/>
                <w:noProof/>
              </w:rPr>
              <w:drawing>
                <wp:anchor distT="0" distB="0" distL="114300" distR="114300" simplePos="0" relativeHeight="251574784" behindDoc="0" locked="0" layoutInCell="1" allowOverlap="1">
                  <wp:simplePos x="0" y="0"/>
                  <wp:positionH relativeFrom="column">
                    <wp:posOffset>76835</wp:posOffset>
                  </wp:positionH>
                  <wp:positionV relativeFrom="paragraph">
                    <wp:posOffset>118745</wp:posOffset>
                  </wp:positionV>
                  <wp:extent cx="457200" cy="274320"/>
                  <wp:effectExtent l="19050" t="0" r="0" b="0"/>
                  <wp:wrapNone/>
                  <wp:docPr id="129" name="圖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1" cstate="print"/>
                          <a:srcRect/>
                          <a:stretch>
                            <a:fillRect/>
                          </a:stretch>
                        </pic:blipFill>
                        <pic:spPr bwMode="auto">
                          <a:xfrm>
                            <a:off x="0" y="0"/>
                            <a:ext cx="457200" cy="274320"/>
                          </a:xfrm>
                          <a:prstGeom prst="rect">
                            <a:avLst/>
                          </a:prstGeom>
                          <a:noFill/>
                          <a:ln w="9525">
                            <a:noFill/>
                            <a:miter lim="800000"/>
                            <a:headEnd/>
                            <a:tailEnd/>
                          </a:ln>
                        </pic:spPr>
                      </pic:pic>
                    </a:graphicData>
                  </a:graphic>
                </wp:anchor>
              </w:drawing>
            </w:r>
          </w:p>
          <w:p w:rsidR="007B3B74" w:rsidRDefault="007B3B74">
            <w:pPr>
              <w:jc w:val="both"/>
              <w:rPr>
                <w:rFonts w:eastAsia="標楷體"/>
              </w:rPr>
            </w:pPr>
          </w:p>
          <w:p w:rsidR="007B3B74" w:rsidRDefault="007B3B74">
            <w:pPr>
              <w:jc w:val="both"/>
              <w:rPr>
                <w:rFonts w:eastAsia="標楷體"/>
              </w:rPr>
            </w:pPr>
            <w:r>
              <w:rPr>
                <w:rFonts w:eastAsia="標楷體" w:hint="eastAsia"/>
              </w:rPr>
              <w:t>a:</w:t>
            </w:r>
            <w:r>
              <w:rPr>
                <w:rFonts w:eastAsia="標楷體" w:hint="eastAsia"/>
              </w:rPr>
              <w:t>節點號碼</w:t>
            </w:r>
          </w:p>
          <w:p w:rsidR="007B3B74" w:rsidRDefault="007B3B74">
            <w:pPr>
              <w:ind w:left="240" w:hangingChars="100" w:hanging="240"/>
              <w:jc w:val="both"/>
              <w:rPr>
                <w:rFonts w:eastAsia="標楷體"/>
              </w:rPr>
            </w:pPr>
            <w:r>
              <w:rPr>
                <w:rFonts w:eastAsia="標楷體" w:hint="eastAsia"/>
              </w:rPr>
              <w:t>b:</w:t>
            </w:r>
            <w:r>
              <w:rPr>
                <w:rFonts w:eastAsia="標楷體" w:hint="eastAsia"/>
              </w:rPr>
              <w:t>最早開始時間</w:t>
            </w:r>
          </w:p>
          <w:p w:rsidR="007B3B74" w:rsidRDefault="007B3B74">
            <w:pPr>
              <w:ind w:left="240" w:hangingChars="100" w:hanging="240"/>
              <w:jc w:val="both"/>
              <w:rPr>
                <w:rFonts w:eastAsia="標楷體"/>
              </w:rPr>
            </w:pPr>
            <w:r>
              <w:rPr>
                <w:rFonts w:eastAsia="標楷體" w:hint="eastAsia"/>
              </w:rPr>
              <w:t>c:</w:t>
            </w:r>
            <w:r>
              <w:rPr>
                <w:rFonts w:eastAsia="標楷體" w:hint="eastAsia"/>
              </w:rPr>
              <w:t>最遲完成時間</w:t>
            </w:r>
          </w:p>
          <w:p w:rsidR="007B3B74" w:rsidRDefault="007B3B74">
            <w:pPr>
              <w:ind w:left="240" w:hangingChars="100" w:hanging="240"/>
              <w:jc w:val="both"/>
              <w:rPr>
                <w:rFonts w:eastAsia="標楷體"/>
              </w:rPr>
            </w:pPr>
            <w:r>
              <w:rPr>
                <w:rFonts w:eastAsia="標楷體" w:hint="eastAsia"/>
              </w:rPr>
              <w:t xml:space="preserve">    A</w:t>
            </w:r>
          </w:p>
          <w:p w:rsidR="007B3B74" w:rsidRDefault="009D7BE9">
            <w:pPr>
              <w:ind w:left="240"/>
              <w:jc w:val="both"/>
              <w:rPr>
                <w:rFonts w:eastAsia="標楷體"/>
              </w:rPr>
            </w:pPr>
            <w:r>
              <w:rPr>
                <w:rFonts w:eastAsia="標楷體"/>
                <w:noProof/>
              </w:rPr>
              <w:pict>
                <v:line id="_x0000_s1154" style="position:absolute;left:0;text-align:left;z-index:251575808" from="4.45pt,3.4pt" to="46.45pt,3.4pt">
                  <v:stroke endarrow="block"/>
                </v:line>
              </w:pict>
            </w:r>
            <w:r w:rsidR="007B3B74">
              <w:rPr>
                <w:rFonts w:eastAsia="標楷體" w:hint="eastAsia"/>
              </w:rPr>
              <w:t xml:space="preserve">  B</w:t>
            </w:r>
          </w:p>
          <w:p w:rsidR="007B3B74" w:rsidRDefault="007B3B74">
            <w:pPr>
              <w:ind w:left="480" w:hangingChars="200" w:hanging="480"/>
              <w:jc w:val="both"/>
              <w:rPr>
                <w:rFonts w:eastAsia="標楷體"/>
              </w:rPr>
            </w:pPr>
            <w:r>
              <w:rPr>
                <w:rFonts w:eastAsia="標楷體" w:hint="eastAsia"/>
              </w:rPr>
              <w:t>A</w:t>
            </w:r>
            <w:r>
              <w:rPr>
                <w:rFonts w:eastAsia="標楷體" w:hint="eastAsia"/>
              </w:rPr>
              <w:t>：作業</w:t>
            </w:r>
          </w:p>
          <w:p w:rsidR="007B3B74" w:rsidRDefault="007B3B74">
            <w:pPr>
              <w:ind w:leftChars="149" w:left="476" w:hangingChars="49" w:hanging="118"/>
              <w:jc w:val="both"/>
              <w:rPr>
                <w:rFonts w:eastAsia="標楷體"/>
              </w:rPr>
            </w:pPr>
            <w:r>
              <w:rPr>
                <w:rFonts w:eastAsia="標楷體" w:hint="eastAsia"/>
              </w:rPr>
              <w:t>名稱</w:t>
            </w:r>
          </w:p>
          <w:p w:rsidR="007B3B74" w:rsidRDefault="007B3B74">
            <w:pPr>
              <w:ind w:left="480" w:hangingChars="200" w:hanging="480"/>
              <w:jc w:val="both"/>
              <w:rPr>
                <w:rFonts w:eastAsia="標楷體"/>
              </w:rPr>
            </w:pPr>
            <w:r>
              <w:rPr>
                <w:rFonts w:eastAsia="標楷體" w:hint="eastAsia"/>
              </w:rPr>
              <w:t>B</w:t>
            </w:r>
            <w:r>
              <w:rPr>
                <w:rFonts w:eastAsia="標楷體" w:hint="eastAsia"/>
              </w:rPr>
              <w:t>：作業</w:t>
            </w:r>
          </w:p>
          <w:p w:rsidR="007B3B74" w:rsidRDefault="009D7BE9">
            <w:pPr>
              <w:ind w:leftChars="149" w:left="471" w:hangingChars="47" w:hanging="113"/>
              <w:jc w:val="both"/>
              <w:rPr>
                <w:rFonts w:eastAsia="標楷體"/>
              </w:rPr>
            </w:pPr>
            <w:r>
              <w:rPr>
                <w:rFonts w:eastAsia="標楷體"/>
                <w:noProof/>
              </w:rPr>
              <w:pict>
                <v:shape id="_x0000_s1312" type="#_x0000_t202" style="position:absolute;left:0;text-align:left;margin-left:-6.85pt;margin-top:15.4pt;width:1in;height:45pt;z-index:251737600" filled="f" stroked="f">
                  <v:textbox style="mso-next-textbox:#_x0000_s1312">
                    <w:txbxContent>
                      <w:p w:rsidR="00180D85" w:rsidRDefault="00180D85">
                        <w:pPr>
                          <w:spacing w:line="0" w:lineRule="atLeast"/>
                          <w:rPr>
                            <w:rFonts w:eastAsia="標楷體"/>
                            <w:sz w:val="16"/>
                          </w:rPr>
                        </w:pPr>
                        <w:r>
                          <w:rPr>
                            <w:rFonts w:eastAsia="標楷體" w:hint="eastAsia"/>
                            <w:sz w:val="16"/>
                          </w:rPr>
                          <w:t>第一段</w:t>
                        </w:r>
                      </w:p>
                      <w:p w:rsidR="00180D85" w:rsidRDefault="00180D85">
                        <w:pPr>
                          <w:spacing w:line="0" w:lineRule="atLeast"/>
                          <w:rPr>
                            <w:rFonts w:eastAsia="標楷體"/>
                            <w:sz w:val="16"/>
                          </w:rPr>
                        </w:pPr>
                        <w:smartTag w:uri="urn:schemas-microsoft-com:office:smarttags" w:element="chmetcnv">
                          <w:smartTagPr>
                            <w:attr w:name="UnitName" w:val="”"/>
                            <w:attr w:name="SourceValue" w:val="0"/>
                            <w:attr w:name="HasSpace" w:val="False"/>
                            <w:attr w:name="Negative" w:val="False"/>
                            <w:attr w:name="NumberType" w:val="1"/>
                            <w:attr w:name="TCSC" w:val="0"/>
                          </w:smartTagPr>
                          <w:r>
                            <w:rPr>
                              <w:rFonts w:eastAsia="標楷體" w:hint="eastAsia"/>
                              <w:sz w:val="16"/>
                            </w:rPr>
                            <w:t>0</w:t>
                          </w:r>
                          <w:r>
                            <w:rPr>
                              <w:rFonts w:eastAsia="標楷體"/>
                              <w:sz w:val="16"/>
                            </w:rPr>
                            <w:t>”</w:t>
                          </w:r>
                        </w:smartTag>
                        <w:r>
                          <w:rPr>
                            <w:rFonts w:eastAsia="標楷體" w:hint="eastAsia"/>
                            <w:sz w:val="16"/>
                          </w:rPr>
                          <w:t>+000~</w:t>
                        </w:r>
                        <w:smartTag w:uri="urn:schemas-microsoft-com:office:smarttags" w:element="chmetcnv">
                          <w:smartTagPr>
                            <w:attr w:name="UnitName" w:val="”"/>
                            <w:attr w:name="SourceValue" w:val="0"/>
                            <w:attr w:name="HasSpace" w:val="False"/>
                            <w:attr w:name="Negative" w:val="False"/>
                            <w:attr w:name="NumberType" w:val="1"/>
                            <w:attr w:name="TCSC" w:val="0"/>
                          </w:smartTagPr>
                          <w:r>
                            <w:rPr>
                              <w:rFonts w:eastAsia="標楷體" w:hint="eastAsia"/>
                              <w:sz w:val="16"/>
                            </w:rPr>
                            <w:t>0</w:t>
                          </w:r>
                          <w:r>
                            <w:rPr>
                              <w:rFonts w:eastAsia="標楷體"/>
                              <w:sz w:val="16"/>
                            </w:rPr>
                            <w:t>”</w:t>
                          </w:r>
                        </w:smartTag>
                        <w:r>
                          <w:rPr>
                            <w:rFonts w:eastAsia="標楷體" w:hint="eastAsia"/>
                            <w:sz w:val="16"/>
                          </w:rPr>
                          <w:t>+500</w:t>
                        </w:r>
                      </w:p>
                      <w:p w:rsidR="00180D85" w:rsidRDefault="00180D85">
                        <w:pPr>
                          <w:spacing w:line="0" w:lineRule="atLeast"/>
                          <w:rPr>
                            <w:rFonts w:eastAsia="標楷體"/>
                            <w:sz w:val="16"/>
                          </w:rPr>
                        </w:pPr>
                        <w:r>
                          <w:rPr>
                            <w:rFonts w:eastAsia="標楷體" w:hint="eastAsia"/>
                            <w:sz w:val="16"/>
                          </w:rPr>
                          <w:t>第</w:t>
                        </w:r>
                        <w:r>
                          <w:rPr>
                            <w:rFonts w:eastAsia="標楷體"/>
                            <w:sz w:val="16"/>
                          </w:rPr>
                          <w:t>二</w:t>
                        </w:r>
                        <w:r>
                          <w:rPr>
                            <w:rFonts w:eastAsia="標楷體" w:hint="eastAsia"/>
                            <w:sz w:val="16"/>
                          </w:rPr>
                          <w:t>段</w:t>
                        </w:r>
                      </w:p>
                      <w:p w:rsidR="00180D85" w:rsidRDefault="00180D85">
                        <w:pPr>
                          <w:spacing w:line="0" w:lineRule="atLeast"/>
                          <w:rPr>
                            <w:rFonts w:eastAsia="標楷體"/>
                            <w:sz w:val="16"/>
                          </w:rPr>
                        </w:pPr>
                        <w:smartTag w:uri="urn:schemas-microsoft-com:office:smarttags" w:element="chmetcnv">
                          <w:smartTagPr>
                            <w:attr w:name="UnitName" w:val="”"/>
                            <w:attr w:name="SourceValue" w:val="0"/>
                            <w:attr w:name="HasSpace" w:val="False"/>
                            <w:attr w:name="Negative" w:val="False"/>
                            <w:attr w:name="NumberType" w:val="1"/>
                            <w:attr w:name="TCSC" w:val="0"/>
                          </w:smartTagPr>
                          <w:r>
                            <w:rPr>
                              <w:rFonts w:eastAsia="標楷體" w:hint="eastAsia"/>
                              <w:sz w:val="16"/>
                            </w:rPr>
                            <w:t>0</w:t>
                          </w:r>
                          <w:r>
                            <w:rPr>
                              <w:rFonts w:eastAsia="標楷體"/>
                              <w:sz w:val="16"/>
                            </w:rPr>
                            <w:t>”</w:t>
                          </w:r>
                        </w:smartTag>
                        <w:r>
                          <w:rPr>
                            <w:rFonts w:eastAsia="標楷體" w:hint="eastAsia"/>
                            <w:sz w:val="16"/>
                          </w:rPr>
                          <w:t>+500~</w:t>
                        </w:r>
                        <w:smartTag w:uri="urn:schemas-microsoft-com:office:smarttags" w:element="chmetcnv">
                          <w:smartTagPr>
                            <w:attr w:name="UnitName" w:val="”"/>
                            <w:attr w:name="SourceValue" w:val="1"/>
                            <w:attr w:name="HasSpace" w:val="False"/>
                            <w:attr w:name="Negative" w:val="False"/>
                            <w:attr w:name="NumberType" w:val="1"/>
                            <w:attr w:name="TCSC" w:val="0"/>
                          </w:smartTagPr>
                          <w:r>
                            <w:rPr>
                              <w:rFonts w:eastAsia="標楷體" w:hint="eastAsia"/>
                              <w:sz w:val="16"/>
                            </w:rPr>
                            <w:t>1</w:t>
                          </w:r>
                          <w:r>
                            <w:rPr>
                              <w:rFonts w:eastAsia="標楷體"/>
                              <w:sz w:val="16"/>
                            </w:rPr>
                            <w:t>”</w:t>
                          </w:r>
                        </w:smartTag>
                        <w:r>
                          <w:rPr>
                            <w:rFonts w:eastAsia="標楷體" w:hint="eastAsia"/>
                            <w:sz w:val="16"/>
                          </w:rPr>
                          <w:t>+1000</w:t>
                        </w:r>
                      </w:p>
                    </w:txbxContent>
                  </v:textbox>
                </v:shape>
              </w:pict>
            </w:r>
            <w:r w:rsidR="007B3B74">
              <w:rPr>
                <w:rFonts w:eastAsia="標楷體" w:hint="eastAsia"/>
              </w:rPr>
              <w:t>時間</w:t>
            </w:r>
          </w:p>
        </w:tc>
        <w:tc>
          <w:tcPr>
            <w:tcW w:w="653" w:type="dxa"/>
            <w:gridSpan w:val="2"/>
            <w:vMerge/>
            <w:tcBorders>
              <w:right w:val="dashed" w:sz="4" w:space="0" w:color="auto"/>
            </w:tcBorders>
          </w:tcPr>
          <w:p w:rsidR="007B3B74" w:rsidRDefault="007B3B74">
            <w:pPr>
              <w:jc w:val="both"/>
              <w:rPr>
                <w:rFonts w:eastAsia="標楷體"/>
              </w:rPr>
            </w:pPr>
          </w:p>
        </w:tc>
        <w:tc>
          <w:tcPr>
            <w:tcW w:w="653" w:type="dxa"/>
            <w:gridSpan w:val="3"/>
            <w:vMerge/>
            <w:tcBorders>
              <w:left w:val="dashed" w:sz="4" w:space="0" w:color="auto"/>
              <w:right w:val="dashed" w:sz="4" w:space="0" w:color="auto"/>
            </w:tcBorders>
          </w:tcPr>
          <w:p w:rsidR="007B3B74" w:rsidRDefault="007B3B74">
            <w:pPr>
              <w:jc w:val="both"/>
              <w:rPr>
                <w:rFonts w:eastAsia="標楷體"/>
              </w:rPr>
            </w:pPr>
          </w:p>
        </w:tc>
        <w:tc>
          <w:tcPr>
            <w:tcW w:w="654" w:type="dxa"/>
            <w:gridSpan w:val="2"/>
            <w:vMerge/>
            <w:tcBorders>
              <w:left w:val="dashed" w:sz="4" w:space="0" w:color="auto"/>
              <w:right w:val="dashed" w:sz="4" w:space="0" w:color="auto"/>
            </w:tcBorders>
          </w:tcPr>
          <w:p w:rsidR="007B3B74" w:rsidRDefault="007B3B74">
            <w:pPr>
              <w:jc w:val="both"/>
              <w:rPr>
                <w:rFonts w:eastAsia="標楷體"/>
              </w:rPr>
            </w:pPr>
          </w:p>
        </w:tc>
        <w:tc>
          <w:tcPr>
            <w:tcW w:w="653" w:type="dxa"/>
            <w:vMerge/>
            <w:tcBorders>
              <w:left w:val="dashed" w:sz="4" w:space="0" w:color="auto"/>
              <w:right w:val="dashed" w:sz="4" w:space="0" w:color="auto"/>
            </w:tcBorders>
          </w:tcPr>
          <w:p w:rsidR="007B3B74" w:rsidRDefault="007B3B74">
            <w:pPr>
              <w:jc w:val="both"/>
              <w:rPr>
                <w:rFonts w:eastAsia="標楷體"/>
              </w:rPr>
            </w:pPr>
          </w:p>
        </w:tc>
        <w:tc>
          <w:tcPr>
            <w:tcW w:w="653" w:type="dxa"/>
            <w:gridSpan w:val="3"/>
            <w:vMerge/>
            <w:tcBorders>
              <w:left w:val="dashed" w:sz="4" w:space="0" w:color="auto"/>
              <w:right w:val="dashed" w:sz="4" w:space="0" w:color="auto"/>
            </w:tcBorders>
          </w:tcPr>
          <w:p w:rsidR="007B3B74" w:rsidRDefault="007B3B74">
            <w:pPr>
              <w:jc w:val="both"/>
              <w:rPr>
                <w:rFonts w:eastAsia="標楷體"/>
              </w:rPr>
            </w:pPr>
          </w:p>
        </w:tc>
        <w:tc>
          <w:tcPr>
            <w:tcW w:w="654" w:type="dxa"/>
            <w:gridSpan w:val="2"/>
            <w:vMerge/>
            <w:tcBorders>
              <w:left w:val="dashed" w:sz="4" w:space="0" w:color="auto"/>
              <w:right w:val="dashed" w:sz="4" w:space="0" w:color="auto"/>
            </w:tcBorders>
          </w:tcPr>
          <w:p w:rsidR="007B3B74" w:rsidRDefault="007B3B74">
            <w:pPr>
              <w:jc w:val="both"/>
              <w:rPr>
                <w:rFonts w:eastAsia="標楷體"/>
              </w:rPr>
            </w:pPr>
          </w:p>
        </w:tc>
        <w:tc>
          <w:tcPr>
            <w:tcW w:w="653" w:type="dxa"/>
            <w:gridSpan w:val="2"/>
            <w:vMerge/>
            <w:tcBorders>
              <w:left w:val="dashed" w:sz="4" w:space="0" w:color="auto"/>
              <w:right w:val="dashed" w:sz="4" w:space="0" w:color="auto"/>
            </w:tcBorders>
          </w:tcPr>
          <w:p w:rsidR="007B3B74" w:rsidRDefault="007B3B74">
            <w:pPr>
              <w:jc w:val="both"/>
              <w:rPr>
                <w:rFonts w:eastAsia="標楷體"/>
              </w:rPr>
            </w:pPr>
          </w:p>
        </w:tc>
        <w:tc>
          <w:tcPr>
            <w:tcW w:w="654" w:type="dxa"/>
            <w:gridSpan w:val="3"/>
            <w:vMerge/>
            <w:tcBorders>
              <w:left w:val="dashed" w:sz="4" w:space="0" w:color="auto"/>
              <w:right w:val="dashed" w:sz="4" w:space="0" w:color="auto"/>
            </w:tcBorders>
          </w:tcPr>
          <w:p w:rsidR="007B3B74" w:rsidRDefault="007B3B74">
            <w:pPr>
              <w:jc w:val="both"/>
              <w:rPr>
                <w:rFonts w:eastAsia="標楷體"/>
              </w:rPr>
            </w:pPr>
          </w:p>
        </w:tc>
        <w:tc>
          <w:tcPr>
            <w:tcW w:w="653" w:type="dxa"/>
            <w:vMerge/>
            <w:tcBorders>
              <w:left w:val="dashed" w:sz="4" w:space="0" w:color="auto"/>
              <w:right w:val="dashed" w:sz="4" w:space="0" w:color="auto"/>
            </w:tcBorders>
          </w:tcPr>
          <w:p w:rsidR="007B3B74" w:rsidRDefault="007B3B74">
            <w:pPr>
              <w:jc w:val="both"/>
              <w:rPr>
                <w:rFonts w:eastAsia="標楷體"/>
              </w:rPr>
            </w:pPr>
          </w:p>
        </w:tc>
        <w:tc>
          <w:tcPr>
            <w:tcW w:w="653" w:type="dxa"/>
            <w:gridSpan w:val="2"/>
            <w:vMerge/>
            <w:tcBorders>
              <w:left w:val="dashed" w:sz="4" w:space="0" w:color="auto"/>
              <w:right w:val="dashed" w:sz="4" w:space="0" w:color="auto"/>
            </w:tcBorders>
          </w:tcPr>
          <w:p w:rsidR="007B3B74" w:rsidRDefault="007B3B74">
            <w:pPr>
              <w:jc w:val="both"/>
              <w:rPr>
                <w:rFonts w:eastAsia="標楷體"/>
              </w:rPr>
            </w:pPr>
          </w:p>
        </w:tc>
        <w:tc>
          <w:tcPr>
            <w:tcW w:w="654" w:type="dxa"/>
            <w:gridSpan w:val="2"/>
            <w:vMerge/>
            <w:tcBorders>
              <w:left w:val="dashed" w:sz="4" w:space="0" w:color="auto"/>
              <w:right w:val="dashed" w:sz="4" w:space="0" w:color="auto"/>
            </w:tcBorders>
          </w:tcPr>
          <w:p w:rsidR="007B3B74" w:rsidRDefault="007B3B74">
            <w:pPr>
              <w:jc w:val="both"/>
              <w:rPr>
                <w:rFonts w:eastAsia="標楷體"/>
              </w:rPr>
            </w:pPr>
          </w:p>
        </w:tc>
        <w:tc>
          <w:tcPr>
            <w:tcW w:w="653" w:type="dxa"/>
            <w:gridSpan w:val="2"/>
            <w:vMerge/>
            <w:tcBorders>
              <w:left w:val="dashed" w:sz="4" w:space="0" w:color="auto"/>
              <w:right w:val="dashed" w:sz="4" w:space="0" w:color="auto"/>
            </w:tcBorders>
          </w:tcPr>
          <w:p w:rsidR="007B3B74" w:rsidRDefault="007B3B74">
            <w:pPr>
              <w:jc w:val="both"/>
              <w:rPr>
                <w:rFonts w:eastAsia="標楷體"/>
              </w:rPr>
            </w:pPr>
          </w:p>
        </w:tc>
        <w:tc>
          <w:tcPr>
            <w:tcW w:w="654" w:type="dxa"/>
            <w:vMerge/>
            <w:tcBorders>
              <w:left w:val="dashed" w:sz="4" w:space="0" w:color="auto"/>
              <w:right w:val="dashed" w:sz="4" w:space="0" w:color="auto"/>
            </w:tcBorders>
          </w:tcPr>
          <w:p w:rsidR="007B3B74" w:rsidRDefault="007B3B74">
            <w:pPr>
              <w:jc w:val="both"/>
              <w:rPr>
                <w:rFonts w:eastAsia="標楷體"/>
              </w:rPr>
            </w:pPr>
          </w:p>
        </w:tc>
        <w:tc>
          <w:tcPr>
            <w:tcW w:w="653" w:type="dxa"/>
            <w:gridSpan w:val="3"/>
            <w:vMerge/>
            <w:tcBorders>
              <w:left w:val="dashed" w:sz="4" w:space="0" w:color="auto"/>
              <w:right w:val="dashed" w:sz="4" w:space="0" w:color="auto"/>
            </w:tcBorders>
          </w:tcPr>
          <w:p w:rsidR="007B3B74" w:rsidRDefault="007B3B74">
            <w:pPr>
              <w:jc w:val="both"/>
              <w:rPr>
                <w:rFonts w:eastAsia="標楷體"/>
              </w:rPr>
            </w:pPr>
          </w:p>
        </w:tc>
        <w:tc>
          <w:tcPr>
            <w:tcW w:w="653" w:type="dxa"/>
            <w:gridSpan w:val="2"/>
            <w:vMerge/>
            <w:tcBorders>
              <w:left w:val="dashed" w:sz="4" w:space="0" w:color="auto"/>
              <w:right w:val="dashed" w:sz="4" w:space="0" w:color="auto"/>
            </w:tcBorders>
          </w:tcPr>
          <w:p w:rsidR="007B3B74" w:rsidRDefault="007B3B74">
            <w:pPr>
              <w:jc w:val="both"/>
              <w:rPr>
                <w:rFonts w:eastAsia="標楷體"/>
              </w:rPr>
            </w:pPr>
          </w:p>
        </w:tc>
        <w:tc>
          <w:tcPr>
            <w:tcW w:w="654" w:type="dxa"/>
            <w:vMerge/>
            <w:tcBorders>
              <w:left w:val="dashed" w:sz="4" w:space="0" w:color="auto"/>
              <w:right w:val="dashed" w:sz="4" w:space="0" w:color="auto"/>
            </w:tcBorders>
          </w:tcPr>
          <w:p w:rsidR="007B3B74" w:rsidRDefault="007B3B74">
            <w:pPr>
              <w:jc w:val="both"/>
              <w:rPr>
                <w:rFonts w:eastAsia="標楷體"/>
              </w:rPr>
            </w:pPr>
          </w:p>
        </w:tc>
        <w:tc>
          <w:tcPr>
            <w:tcW w:w="653" w:type="dxa"/>
            <w:gridSpan w:val="3"/>
            <w:vMerge/>
            <w:tcBorders>
              <w:left w:val="dashed" w:sz="4" w:space="0" w:color="auto"/>
              <w:right w:val="dashed" w:sz="4" w:space="0" w:color="auto"/>
            </w:tcBorders>
          </w:tcPr>
          <w:p w:rsidR="007B3B74" w:rsidRDefault="007B3B74">
            <w:pPr>
              <w:jc w:val="both"/>
              <w:rPr>
                <w:rFonts w:eastAsia="標楷體"/>
              </w:rPr>
            </w:pPr>
          </w:p>
        </w:tc>
        <w:tc>
          <w:tcPr>
            <w:tcW w:w="654" w:type="dxa"/>
            <w:gridSpan w:val="2"/>
            <w:vMerge/>
            <w:tcBorders>
              <w:left w:val="dashed" w:sz="4" w:space="0" w:color="auto"/>
              <w:right w:val="single" w:sz="4" w:space="0" w:color="auto"/>
            </w:tcBorders>
          </w:tcPr>
          <w:p w:rsidR="007B3B74" w:rsidRDefault="007B3B74">
            <w:pPr>
              <w:jc w:val="both"/>
              <w:rPr>
                <w:rFonts w:eastAsia="標楷體"/>
              </w:rPr>
            </w:pPr>
          </w:p>
        </w:tc>
        <w:tc>
          <w:tcPr>
            <w:tcW w:w="1325" w:type="dxa"/>
            <w:gridSpan w:val="2"/>
            <w:vMerge/>
            <w:tcBorders>
              <w:left w:val="single" w:sz="4" w:space="0" w:color="auto"/>
            </w:tcBorders>
          </w:tcPr>
          <w:p w:rsidR="007B3B74" w:rsidRDefault="007B3B74">
            <w:pPr>
              <w:jc w:val="both"/>
              <w:rPr>
                <w:rFonts w:eastAsia="標楷體"/>
              </w:rPr>
            </w:pPr>
          </w:p>
        </w:tc>
      </w:tr>
      <w:tr w:rsidR="007B3B74">
        <w:trPr>
          <w:cantSplit/>
          <w:trHeight w:val="243"/>
        </w:trPr>
        <w:tc>
          <w:tcPr>
            <w:tcW w:w="398" w:type="dxa"/>
            <w:vMerge w:val="restart"/>
          </w:tcPr>
          <w:p w:rsidR="007B3B74" w:rsidRDefault="007B3B74">
            <w:pPr>
              <w:spacing w:line="240" w:lineRule="exact"/>
              <w:jc w:val="both"/>
              <w:rPr>
                <w:rFonts w:eastAsia="標楷體"/>
              </w:rPr>
            </w:pPr>
            <w:r>
              <w:rPr>
                <w:rFonts w:eastAsia="標楷體" w:hint="eastAsia"/>
              </w:rPr>
              <w:t>進度％</w:t>
            </w:r>
          </w:p>
        </w:tc>
        <w:tc>
          <w:tcPr>
            <w:tcW w:w="824" w:type="dxa"/>
            <w:gridSpan w:val="2"/>
            <w:vAlign w:val="center"/>
          </w:tcPr>
          <w:p w:rsidR="007B3B74" w:rsidRDefault="007B3B74">
            <w:pPr>
              <w:jc w:val="both"/>
              <w:rPr>
                <w:rFonts w:eastAsia="標楷體"/>
              </w:rPr>
            </w:pPr>
            <w:r>
              <w:rPr>
                <w:rFonts w:eastAsia="標楷體" w:hint="eastAsia"/>
              </w:rPr>
              <w:t>半月</w:t>
            </w:r>
          </w:p>
        </w:tc>
        <w:tc>
          <w:tcPr>
            <w:tcW w:w="980" w:type="dxa"/>
            <w:gridSpan w:val="3"/>
            <w:vAlign w:val="center"/>
          </w:tcPr>
          <w:p w:rsidR="007B3B74" w:rsidRDefault="007B3B74">
            <w:pPr>
              <w:ind w:rightChars="43" w:right="103"/>
              <w:jc w:val="both"/>
              <w:rPr>
                <w:rFonts w:eastAsia="標楷體"/>
              </w:rPr>
            </w:pPr>
            <w:r>
              <w:rPr>
                <w:rFonts w:eastAsia="標楷體" w:hint="eastAsia"/>
              </w:rPr>
              <w:t>0.2</w:t>
            </w:r>
          </w:p>
        </w:tc>
        <w:tc>
          <w:tcPr>
            <w:tcW w:w="980" w:type="dxa"/>
            <w:gridSpan w:val="4"/>
            <w:vAlign w:val="center"/>
          </w:tcPr>
          <w:p w:rsidR="007B3B74" w:rsidRDefault="007B3B74">
            <w:pPr>
              <w:ind w:rightChars="43" w:right="103"/>
              <w:jc w:val="both"/>
              <w:rPr>
                <w:rFonts w:eastAsia="標楷體"/>
              </w:rPr>
            </w:pPr>
            <w:r>
              <w:rPr>
                <w:rFonts w:eastAsia="標楷體" w:hint="eastAsia"/>
              </w:rPr>
              <w:t>0.6</w:t>
            </w:r>
          </w:p>
        </w:tc>
        <w:tc>
          <w:tcPr>
            <w:tcW w:w="980" w:type="dxa"/>
            <w:gridSpan w:val="3"/>
            <w:vAlign w:val="center"/>
          </w:tcPr>
          <w:p w:rsidR="007B3B74" w:rsidRDefault="007B3B74">
            <w:pPr>
              <w:ind w:rightChars="43" w:right="103"/>
              <w:jc w:val="both"/>
              <w:rPr>
                <w:rFonts w:eastAsia="標楷體"/>
              </w:rPr>
            </w:pPr>
            <w:r>
              <w:rPr>
                <w:rFonts w:eastAsia="標楷體" w:hint="eastAsia"/>
              </w:rPr>
              <w:t>7.6</w:t>
            </w:r>
          </w:p>
        </w:tc>
        <w:tc>
          <w:tcPr>
            <w:tcW w:w="980" w:type="dxa"/>
            <w:gridSpan w:val="3"/>
            <w:vAlign w:val="center"/>
          </w:tcPr>
          <w:p w:rsidR="007B3B74" w:rsidRDefault="007B3B74">
            <w:pPr>
              <w:ind w:rightChars="43" w:right="103"/>
              <w:jc w:val="both"/>
              <w:rPr>
                <w:rFonts w:eastAsia="標楷體"/>
              </w:rPr>
            </w:pPr>
            <w:r>
              <w:rPr>
                <w:rFonts w:eastAsia="標楷體" w:hint="eastAsia"/>
              </w:rPr>
              <w:t>10.3</w:t>
            </w:r>
          </w:p>
        </w:tc>
        <w:tc>
          <w:tcPr>
            <w:tcW w:w="980" w:type="dxa"/>
            <w:gridSpan w:val="3"/>
            <w:vAlign w:val="center"/>
          </w:tcPr>
          <w:p w:rsidR="007B3B74" w:rsidRDefault="007B3B74">
            <w:pPr>
              <w:ind w:rightChars="43" w:right="103"/>
              <w:jc w:val="both"/>
              <w:rPr>
                <w:rFonts w:eastAsia="標楷體"/>
              </w:rPr>
            </w:pPr>
            <w:r>
              <w:rPr>
                <w:rFonts w:eastAsia="標楷體" w:hint="eastAsia"/>
              </w:rPr>
              <w:t>16.7</w:t>
            </w:r>
          </w:p>
        </w:tc>
        <w:tc>
          <w:tcPr>
            <w:tcW w:w="980" w:type="dxa"/>
            <w:gridSpan w:val="3"/>
            <w:vAlign w:val="center"/>
          </w:tcPr>
          <w:p w:rsidR="007B3B74" w:rsidRDefault="007B3B74">
            <w:pPr>
              <w:ind w:rightChars="43" w:right="103"/>
              <w:jc w:val="both"/>
              <w:rPr>
                <w:rFonts w:eastAsia="標楷體"/>
              </w:rPr>
            </w:pPr>
            <w:r>
              <w:rPr>
                <w:rFonts w:eastAsia="標楷體" w:hint="eastAsia"/>
              </w:rPr>
              <w:t>17.8</w:t>
            </w:r>
          </w:p>
        </w:tc>
        <w:tc>
          <w:tcPr>
            <w:tcW w:w="980" w:type="dxa"/>
            <w:gridSpan w:val="3"/>
            <w:vAlign w:val="center"/>
          </w:tcPr>
          <w:p w:rsidR="007B3B74" w:rsidRDefault="007B3B74">
            <w:pPr>
              <w:ind w:rightChars="43" w:right="103"/>
              <w:jc w:val="both"/>
              <w:rPr>
                <w:rFonts w:eastAsia="標楷體"/>
              </w:rPr>
            </w:pPr>
            <w:r>
              <w:rPr>
                <w:rFonts w:eastAsia="標楷體" w:hint="eastAsia"/>
              </w:rPr>
              <w:t>17.0</w:t>
            </w:r>
          </w:p>
        </w:tc>
        <w:tc>
          <w:tcPr>
            <w:tcW w:w="980" w:type="dxa"/>
            <w:gridSpan w:val="3"/>
            <w:vAlign w:val="center"/>
          </w:tcPr>
          <w:p w:rsidR="007B3B74" w:rsidRDefault="007B3B74">
            <w:pPr>
              <w:ind w:rightChars="43" w:right="103"/>
              <w:jc w:val="both"/>
              <w:rPr>
                <w:rFonts w:eastAsia="標楷體"/>
              </w:rPr>
            </w:pPr>
            <w:r>
              <w:rPr>
                <w:rFonts w:eastAsia="標楷體" w:hint="eastAsia"/>
              </w:rPr>
              <w:t>12.7</w:t>
            </w:r>
          </w:p>
        </w:tc>
        <w:tc>
          <w:tcPr>
            <w:tcW w:w="980" w:type="dxa"/>
            <w:gridSpan w:val="3"/>
            <w:vAlign w:val="center"/>
          </w:tcPr>
          <w:p w:rsidR="007B3B74" w:rsidRDefault="007B3B74">
            <w:pPr>
              <w:ind w:rightChars="43" w:right="103"/>
              <w:jc w:val="both"/>
              <w:rPr>
                <w:rFonts w:eastAsia="標楷體"/>
              </w:rPr>
            </w:pPr>
            <w:r>
              <w:rPr>
                <w:rFonts w:eastAsia="標楷體" w:hint="eastAsia"/>
              </w:rPr>
              <w:t>10.6</w:t>
            </w:r>
          </w:p>
        </w:tc>
        <w:tc>
          <w:tcPr>
            <w:tcW w:w="980" w:type="dxa"/>
            <w:gridSpan w:val="3"/>
            <w:vAlign w:val="center"/>
          </w:tcPr>
          <w:p w:rsidR="007B3B74" w:rsidRDefault="007B3B74">
            <w:pPr>
              <w:ind w:rightChars="43" w:right="103"/>
              <w:jc w:val="both"/>
              <w:rPr>
                <w:rFonts w:eastAsia="標楷體"/>
              </w:rPr>
            </w:pPr>
            <w:r>
              <w:rPr>
                <w:rFonts w:eastAsia="標楷體" w:hint="eastAsia"/>
              </w:rPr>
              <w:t>3.5</w:t>
            </w:r>
          </w:p>
        </w:tc>
        <w:tc>
          <w:tcPr>
            <w:tcW w:w="980" w:type="dxa"/>
            <w:gridSpan w:val="3"/>
            <w:vAlign w:val="center"/>
          </w:tcPr>
          <w:p w:rsidR="007B3B74" w:rsidRDefault="007B3B74">
            <w:pPr>
              <w:ind w:rightChars="43" w:right="103"/>
              <w:jc w:val="both"/>
              <w:rPr>
                <w:rFonts w:eastAsia="標楷體"/>
              </w:rPr>
            </w:pPr>
            <w:r>
              <w:rPr>
                <w:rFonts w:eastAsia="標楷體" w:hint="eastAsia"/>
              </w:rPr>
              <w:t>2.4</w:t>
            </w:r>
          </w:p>
        </w:tc>
        <w:tc>
          <w:tcPr>
            <w:tcW w:w="981" w:type="dxa"/>
            <w:gridSpan w:val="3"/>
            <w:tcBorders>
              <w:right w:val="single" w:sz="4" w:space="0" w:color="auto"/>
            </w:tcBorders>
            <w:vAlign w:val="center"/>
          </w:tcPr>
          <w:p w:rsidR="007B3B74" w:rsidRDefault="007B3B74">
            <w:pPr>
              <w:ind w:rightChars="43" w:right="103"/>
              <w:jc w:val="both"/>
              <w:rPr>
                <w:rFonts w:eastAsia="標楷體"/>
              </w:rPr>
            </w:pPr>
            <w:r>
              <w:rPr>
                <w:rFonts w:eastAsia="標楷體" w:hint="eastAsia"/>
              </w:rPr>
              <w:t>0.7</w:t>
            </w:r>
          </w:p>
        </w:tc>
        <w:tc>
          <w:tcPr>
            <w:tcW w:w="1325" w:type="dxa"/>
            <w:gridSpan w:val="2"/>
            <w:vMerge/>
            <w:tcBorders>
              <w:left w:val="single" w:sz="4" w:space="0" w:color="auto"/>
            </w:tcBorders>
          </w:tcPr>
          <w:p w:rsidR="007B3B74" w:rsidRDefault="007B3B74">
            <w:pPr>
              <w:jc w:val="both"/>
              <w:rPr>
                <w:rFonts w:eastAsia="標楷體"/>
              </w:rPr>
            </w:pPr>
          </w:p>
        </w:tc>
      </w:tr>
      <w:tr w:rsidR="007B3B74">
        <w:trPr>
          <w:cantSplit/>
          <w:trHeight w:val="64"/>
        </w:trPr>
        <w:tc>
          <w:tcPr>
            <w:tcW w:w="398" w:type="dxa"/>
            <w:vMerge/>
          </w:tcPr>
          <w:p w:rsidR="007B3B74" w:rsidRDefault="007B3B74">
            <w:pPr>
              <w:jc w:val="both"/>
              <w:rPr>
                <w:rFonts w:eastAsia="標楷體"/>
              </w:rPr>
            </w:pPr>
          </w:p>
        </w:tc>
        <w:tc>
          <w:tcPr>
            <w:tcW w:w="824" w:type="dxa"/>
            <w:gridSpan w:val="2"/>
            <w:vAlign w:val="center"/>
          </w:tcPr>
          <w:p w:rsidR="007B3B74" w:rsidRDefault="007B3B74">
            <w:pPr>
              <w:jc w:val="both"/>
              <w:rPr>
                <w:rFonts w:eastAsia="標楷體"/>
              </w:rPr>
            </w:pPr>
            <w:r>
              <w:rPr>
                <w:rFonts w:eastAsia="標楷體" w:hint="eastAsia"/>
              </w:rPr>
              <w:t>累計</w:t>
            </w:r>
          </w:p>
        </w:tc>
        <w:tc>
          <w:tcPr>
            <w:tcW w:w="980" w:type="dxa"/>
            <w:gridSpan w:val="3"/>
            <w:vAlign w:val="center"/>
          </w:tcPr>
          <w:p w:rsidR="007B3B74" w:rsidRDefault="007B3B74">
            <w:pPr>
              <w:ind w:rightChars="43" w:right="103"/>
              <w:jc w:val="both"/>
              <w:rPr>
                <w:rFonts w:eastAsia="標楷體"/>
              </w:rPr>
            </w:pPr>
            <w:r>
              <w:rPr>
                <w:rFonts w:eastAsia="標楷體" w:hint="eastAsia"/>
              </w:rPr>
              <w:t>0.2</w:t>
            </w:r>
          </w:p>
        </w:tc>
        <w:tc>
          <w:tcPr>
            <w:tcW w:w="980" w:type="dxa"/>
            <w:gridSpan w:val="4"/>
            <w:vAlign w:val="center"/>
          </w:tcPr>
          <w:p w:rsidR="007B3B74" w:rsidRDefault="007B3B74">
            <w:pPr>
              <w:ind w:rightChars="43" w:right="103"/>
              <w:jc w:val="both"/>
              <w:rPr>
                <w:rFonts w:eastAsia="標楷體"/>
              </w:rPr>
            </w:pPr>
            <w:r>
              <w:rPr>
                <w:rFonts w:eastAsia="標楷體" w:hint="eastAsia"/>
              </w:rPr>
              <w:t>0.8</w:t>
            </w:r>
          </w:p>
        </w:tc>
        <w:tc>
          <w:tcPr>
            <w:tcW w:w="980" w:type="dxa"/>
            <w:gridSpan w:val="3"/>
            <w:vAlign w:val="center"/>
          </w:tcPr>
          <w:p w:rsidR="007B3B74" w:rsidRDefault="007B3B74">
            <w:pPr>
              <w:ind w:rightChars="43" w:right="103"/>
              <w:jc w:val="both"/>
              <w:rPr>
                <w:rFonts w:eastAsia="標楷體"/>
              </w:rPr>
            </w:pPr>
            <w:r>
              <w:rPr>
                <w:rFonts w:eastAsia="標楷體" w:hint="eastAsia"/>
              </w:rPr>
              <w:t>8.4</w:t>
            </w:r>
          </w:p>
        </w:tc>
        <w:tc>
          <w:tcPr>
            <w:tcW w:w="980" w:type="dxa"/>
            <w:gridSpan w:val="3"/>
            <w:vAlign w:val="center"/>
          </w:tcPr>
          <w:p w:rsidR="007B3B74" w:rsidRDefault="007B3B74">
            <w:pPr>
              <w:ind w:rightChars="43" w:right="103"/>
              <w:jc w:val="both"/>
              <w:rPr>
                <w:rFonts w:eastAsia="標楷體"/>
              </w:rPr>
            </w:pPr>
            <w:r>
              <w:rPr>
                <w:rFonts w:eastAsia="標楷體" w:hint="eastAsia"/>
              </w:rPr>
              <w:t>18.7</w:t>
            </w:r>
          </w:p>
        </w:tc>
        <w:tc>
          <w:tcPr>
            <w:tcW w:w="980" w:type="dxa"/>
            <w:gridSpan w:val="3"/>
            <w:vAlign w:val="center"/>
          </w:tcPr>
          <w:p w:rsidR="007B3B74" w:rsidRDefault="007B3B74">
            <w:pPr>
              <w:ind w:rightChars="43" w:right="103"/>
              <w:jc w:val="both"/>
              <w:rPr>
                <w:rFonts w:eastAsia="標楷體"/>
              </w:rPr>
            </w:pPr>
            <w:r>
              <w:rPr>
                <w:rFonts w:eastAsia="標楷體" w:hint="eastAsia"/>
              </w:rPr>
              <w:t>35.4</w:t>
            </w:r>
          </w:p>
        </w:tc>
        <w:tc>
          <w:tcPr>
            <w:tcW w:w="980" w:type="dxa"/>
            <w:gridSpan w:val="3"/>
            <w:vAlign w:val="center"/>
          </w:tcPr>
          <w:p w:rsidR="007B3B74" w:rsidRDefault="007B3B74">
            <w:pPr>
              <w:ind w:rightChars="43" w:right="103"/>
              <w:jc w:val="both"/>
              <w:rPr>
                <w:rFonts w:eastAsia="標楷體"/>
              </w:rPr>
            </w:pPr>
            <w:r>
              <w:rPr>
                <w:rFonts w:eastAsia="標楷體" w:hint="eastAsia"/>
              </w:rPr>
              <w:t>53.2</w:t>
            </w:r>
          </w:p>
        </w:tc>
        <w:tc>
          <w:tcPr>
            <w:tcW w:w="980" w:type="dxa"/>
            <w:gridSpan w:val="3"/>
            <w:vAlign w:val="center"/>
          </w:tcPr>
          <w:p w:rsidR="007B3B74" w:rsidRDefault="007B3B74">
            <w:pPr>
              <w:ind w:rightChars="43" w:right="103"/>
              <w:jc w:val="both"/>
              <w:rPr>
                <w:rFonts w:eastAsia="標楷體"/>
              </w:rPr>
            </w:pPr>
            <w:r>
              <w:rPr>
                <w:rFonts w:eastAsia="標楷體" w:hint="eastAsia"/>
              </w:rPr>
              <w:t>70.2</w:t>
            </w:r>
          </w:p>
        </w:tc>
        <w:tc>
          <w:tcPr>
            <w:tcW w:w="980" w:type="dxa"/>
            <w:gridSpan w:val="3"/>
            <w:vAlign w:val="center"/>
          </w:tcPr>
          <w:p w:rsidR="007B3B74" w:rsidRDefault="007B3B74">
            <w:pPr>
              <w:ind w:rightChars="43" w:right="103"/>
              <w:jc w:val="both"/>
              <w:rPr>
                <w:rFonts w:eastAsia="標楷體"/>
              </w:rPr>
            </w:pPr>
            <w:r>
              <w:rPr>
                <w:rFonts w:eastAsia="標楷體" w:hint="eastAsia"/>
              </w:rPr>
              <w:t>82.9</w:t>
            </w:r>
          </w:p>
        </w:tc>
        <w:tc>
          <w:tcPr>
            <w:tcW w:w="980" w:type="dxa"/>
            <w:gridSpan w:val="3"/>
            <w:vAlign w:val="center"/>
          </w:tcPr>
          <w:p w:rsidR="007B3B74" w:rsidRDefault="007B3B74">
            <w:pPr>
              <w:ind w:rightChars="43" w:right="103"/>
              <w:jc w:val="both"/>
              <w:rPr>
                <w:rFonts w:eastAsia="標楷體"/>
              </w:rPr>
            </w:pPr>
            <w:r>
              <w:rPr>
                <w:rFonts w:eastAsia="標楷體" w:hint="eastAsia"/>
              </w:rPr>
              <w:t>93.5</w:t>
            </w:r>
          </w:p>
        </w:tc>
        <w:tc>
          <w:tcPr>
            <w:tcW w:w="980" w:type="dxa"/>
            <w:gridSpan w:val="3"/>
            <w:vAlign w:val="center"/>
          </w:tcPr>
          <w:p w:rsidR="007B3B74" w:rsidRDefault="007B3B74">
            <w:pPr>
              <w:ind w:rightChars="43" w:right="103"/>
              <w:jc w:val="both"/>
              <w:rPr>
                <w:rFonts w:eastAsia="標楷體"/>
              </w:rPr>
            </w:pPr>
            <w:r>
              <w:rPr>
                <w:rFonts w:eastAsia="標楷體" w:hint="eastAsia"/>
              </w:rPr>
              <w:t>96.9</w:t>
            </w:r>
          </w:p>
        </w:tc>
        <w:tc>
          <w:tcPr>
            <w:tcW w:w="980" w:type="dxa"/>
            <w:gridSpan w:val="3"/>
            <w:vAlign w:val="center"/>
          </w:tcPr>
          <w:p w:rsidR="007B3B74" w:rsidRDefault="007B3B74">
            <w:pPr>
              <w:ind w:rightChars="43" w:right="103"/>
              <w:jc w:val="both"/>
              <w:rPr>
                <w:rFonts w:eastAsia="標楷體"/>
              </w:rPr>
            </w:pPr>
            <w:r>
              <w:rPr>
                <w:rFonts w:eastAsia="標楷體" w:hint="eastAsia"/>
              </w:rPr>
              <w:t>99.3</w:t>
            </w:r>
          </w:p>
        </w:tc>
        <w:tc>
          <w:tcPr>
            <w:tcW w:w="981" w:type="dxa"/>
            <w:gridSpan w:val="3"/>
            <w:tcBorders>
              <w:right w:val="single" w:sz="4" w:space="0" w:color="auto"/>
            </w:tcBorders>
            <w:vAlign w:val="center"/>
          </w:tcPr>
          <w:p w:rsidR="007B3B74" w:rsidRDefault="007B3B74">
            <w:pPr>
              <w:ind w:rightChars="43" w:right="103"/>
              <w:jc w:val="both"/>
              <w:rPr>
                <w:rFonts w:eastAsia="標楷體"/>
              </w:rPr>
            </w:pPr>
            <w:r>
              <w:rPr>
                <w:rFonts w:eastAsia="標楷體" w:hint="eastAsia"/>
              </w:rPr>
              <w:t>100</w:t>
            </w:r>
          </w:p>
        </w:tc>
        <w:tc>
          <w:tcPr>
            <w:tcW w:w="1325" w:type="dxa"/>
            <w:gridSpan w:val="2"/>
            <w:vMerge/>
            <w:tcBorders>
              <w:left w:val="single" w:sz="4" w:space="0" w:color="auto"/>
            </w:tcBorders>
          </w:tcPr>
          <w:p w:rsidR="007B3B74" w:rsidRDefault="007B3B74">
            <w:pPr>
              <w:jc w:val="both"/>
              <w:rPr>
                <w:rFonts w:eastAsia="標楷體"/>
              </w:rPr>
            </w:pPr>
          </w:p>
        </w:tc>
      </w:tr>
    </w:tbl>
    <w:p w:rsidR="007B3B74" w:rsidRDefault="007B3B74">
      <w:pPr>
        <w:spacing w:line="0" w:lineRule="atLeast"/>
        <w:jc w:val="both"/>
        <w:rPr>
          <w:rFonts w:eastAsia="標楷體"/>
        </w:rPr>
        <w:sectPr w:rsidR="007B3B74">
          <w:pgSz w:w="16838" w:h="11906" w:orient="landscape"/>
          <w:pgMar w:top="840" w:right="1418" w:bottom="820" w:left="1418" w:header="851" w:footer="992" w:gutter="0"/>
          <w:cols w:space="425"/>
          <w:docGrid w:linePitch="360"/>
        </w:sectPr>
      </w:pPr>
    </w:p>
    <w:p w:rsidR="007B3B74" w:rsidRDefault="009D7BE9" w:rsidP="00C472ED">
      <w:pPr>
        <w:pStyle w:val="a3"/>
        <w:tabs>
          <w:tab w:val="left" w:pos="504"/>
        </w:tabs>
        <w:spacing w:line="500" w:lineRule="atLeast"/>
        <w:ind w:left="0"/>
        <w:jc w:val="both"/>
        <w:rPr>
          <w:rFonts w:ascii="標楷體" w:eastAsia="標楷體"/>
          <w:spacing w:val="0"/>
          <w:sz w:val="28"/>
        </w:rPr>
      </w:pPr>
      <w:r>
        <w:rPr>
          <w:rFonts w:ascii="標楷體" w:eastAsia="標楷體"/>
          <w:noProof/>
          <w:spacing w:val="0"/>
          <w:sz w:val="20"/>
        </w:rPr>
        <w:lastRenderedPageBreak/>
        <w:pict>
          <v:shape id="_x0000_s1315" type="#_x0000_t202" style="position:absolute;left:0;text-align:left;margin-left:192pt;margin-top:725.2pt;width:63.7pt;height:21pt;z-index:251740672" stroked="f">
            <v:textbox>
              <w:txbxContent>
                <w:p w:rsidR="00180D85" w:rsidRDefault="00180D85"/>
              </w:txbxContent>
            </v:textbox>
          </v:shape>
        </w:pict>
      </w:r>
    </w:p>
    <w:sectPr w:rsidR="007B3B74" w:rsidSect="00D74268">
      <w:footerReference w:type="even" r:id="rId12"/>
      <w:footerReference w:type="default" r:id="rId13"/>
      <w:pgSz w:w="11907" w:h="16840" w:code="9"/>
      <w:pgMar w:top="1247" w:right="1191" w:bottom="1134" w:left="1440" w:header="680" w:footer="680"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BE9" w:rsidRDefault="009D7BE9">
      <w:r>
        <w:separator/>
      </w:r>
    </w:p>
  </w:endnote>
  <w:endnote w:type="continuationSeparator" w:id="0">
    <w:p w:rsidR="009D7BE9" w:rsidRDefault="009D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D85" w:rsidRDefault="00E80472">
    <w:pPr>
      <w:pStyle w:val="a7"/>
      <w:framePr w:wrap="around" w:vAnchor="text" w:hAnchor="margin" w:xAlign="center" w:y="1"/>
      <w:rPr>
        <w:rStyle w:val="a9"/>
      </w:rPr>
    </w:pPr>
    <w:r>
      <w:rPr>
        <w:rStyle w:val="a9"/>
      </w:rPr>
      <w:fldChar w:fldCharType="begin"/>
    </w:r>
    <w:r w:rsidR="00180D85">
      <w:rPr>
        <w:rStyle w:val="a9"/>
      </w:rPr>
      <w:instrText xml:space="preserve">PAGE  </w:instrText>
    </w:r>
    <w:r>
      <w:rPr>
        <w:rStyle w:val="a9"/>
      </w:rPr>
      <w:fldChar w:fldCharType="separate"/>
    </w:r>
    <w:r w:rsidR="00180D85">
      <w:rPr>
        <w:rStyle w:val="a9"/>
        <w:noProof/>
      </w:rPr>
      <w:t>1</w:t>
    </w:r>
    <w:r>
      <w:rPr>
        <w:rStyle w:val="a9"/>
      </w:rPr>
      <w:fldChar w:fldCharType="end"/>
    </w:r>
  </w:p>
  <w:p w:rsidR="00180D85" w:rsidRDefault="00180D85">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D85" w:rsidRDefault="00E80472">
    <w:pPr>
      <w:pStyle w:val="a7"/>
      <w:framePr w:wrap="around" w:vAnchor="text" w:hAnchor="margin" w:xAlign="center" w:y="1"/>
      <w:rPr>
        <w:rStyle w:val="a9"/>
      </w:rPr>
    </w:pPr>
    <w:r>
      <w:rPr>
        <w:rStyle w:val="a9"/>
      </w:rPr>
      <w:fldChar w:fldCharType="begin"/>
    </w:r>
    <w:r w:rsidR="00180D85">
      <w:rPr>
        <w:rStyle w:val="a9"/>
      </w:rPr>
      <w:instrText xml:space="preserve">PAGE  </w:instrText>
    </w:r>
    <w:r>
      <w:rPr>
        <w:rStyle w:val="a9"/>
      </w:rPr>
      <w:fldChar w:fldCharType="separate"/>
    </w:r>
    <w:r w:rsidR="002A4F47">
      <w:rPr>
        <w:rStyle w:val="a9"/>
        <w:noProof/>
      </w:rPr>
      <w:t>1</w:t>
    </w:r>
    <w:r>
      <w:rPr>
        <w:rStyle w:val="a9"/>
      </w:rPr>
      <w:fldChar w:fldCharType="end"/>
    </w:r>
  </w:p>
  <w:p w:rsidR="00180D85" w:rsidRDefault="00180D85">
    <w:pPr>
      <w:pStyle w:val="a7"/>
      <w:jc w:val="center"/>
      <w:rPr>
        <w:sz w:val="24"/>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D85" w:rsidRDefault="00E80472">
    <w:pPr>
      <w:pStyle w:val="a7"/>
      <w:framePr w:wrap="around" w:vAnchor="text" w:hAnchor="margin" w:xAlign="center" w:y="1"/>
      <w:textDirection w:val="btLr"/>
      <w:rPr>
        <w:rStyle w:val="a9"/>
      </w:rPr>
    </w:pPr>
    <w:r>
      <w:rPr>
        <w:rStyle w:val="a9"/>
      </w:rPr>
      <w:fldChar w:fldCharType="begin"/>
    </w:r>
    <w:r w:rsidR="00180D85">
      <w:rPr>
        <w:rStyle w:val="a9"/>
      </w:rPr>
      <w:instrText xml:space="preserve">PAGE  </w:instrText>
    </w:r>
    <w:r>
      <w:rPr>
        <w:rStyle w:val="a9"/>
      </w:rPr>
      <w:fldChar w:fldCharType="separate"/>
    </w:r>
    <w:r w:rsidR="00180D85">
      <w:rPr>
        <w:rStyle w:val="a9"/>
        <w:noProof/>
      </w:rPr>
      <w:t>1</w:t>
    </w:r>
    <w:r>
      <w:rPr>
        <w:rStyle w:val="a9"/>
      </w:rPr>
      <w:fldChar w:fldCharType="end"/>
    </w:r>
  </w:p>
  <w:p w:rsidR="00180D85" w:rsidRDefault="00180D85">
    <w:pPr>
      <w:pStyle w:val="a7"/>
      <w:ind w:right="360" w:firstLine="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D85" w:rsidRDefault="00180D85">
    <w:pPr>
      <w:pStyle w:val="a7"/>
      <w:framePr w:w="651" w:wrap="around" w:vAnchor="text" w:hAnchor="margin" w:xAlign="center" w:y="1"/>
      <w:rPr>
        <w:rStyle w:val="a9"/>
        <w:color w:val="FFFFFF"/>
        <w:sz w:val="24"/>
      </w:rPr>
    </w:pPr>
    <w:r>
      <w:rPr>
        <w:rStyle w:val="a9"/>
        <w:rFonts w:hint="eastAsia"/>
        <w:color w:val="FFFFFF"/>
        <w:sz w:val="24"/>
      </w:rPr>
      <w:t>~</w:t>
    </w:r>
    <w:r w:rsidR="00E80472">
      <w:rPr>
        <w:rStyle w:val="a9"/>
        <w:color w:val="FFFFFF"/>
        <w:sz w:val="24"/>
      </w:rPr>
      <w:fldChar w:fldCharType="begin"/>
    </w:r>
    <w:r>
      <w:rPr>
        <w:rStyle w:val="a9"/>
        <w:color w:val="FFFFFF"/>
        <w:sz w:val="24"/>
      </w:rPr>
      <w:instrText xml:space="preserve">PAGE  </w:instrText>
    </w:r>
    <w:r w:rsidR="00E80472">
      <w:rPr>
        <w:rStyle w:val="a9"/>
        <w:color w:val="FFFFFF"/>
        <w:sz w:val="24"/>
      </w:rPr>
      <w:fldChar w:fldCharType="separate"/>
    </w:r>
    <w:r w:rsidR="002A4F47">
      <w:rPr>
        <w:rStyle w:val="a9"/>
        <w:noProof/>
        <w:color w:val="FFFFFF"/>
        <w:sz w:val="24"/>
      </w:rPr>
      <w:t>1</w:t>
    </w:r>
    <w:r w:rsidR="00E80472">
      <w:rPr>
        <w:rStyle w:val="a9"/>
        <w:color w:val="FFFFFF"/>
        <w:sz w:val="24"/>
      </w:rPr>
      <w:fldChar w:fldCharType="end"/>
    </w:r>
    <w:r>
      <w:rPr>
        <w:rStyle w:val="a9"/>
        <w:rFonts w:hint="eastAsia"/>
        <w:color w:val="FFFFFF"/>
        <w:sz w:val="24"/>
      </w:rPr>
      <w:t>~</w:t>
    </w:r>
  </w:p>
  <w:p w:rsidR="00180D85" w:rsidRDefault="00180D85">
    <w:pPr>
      <w:pStyle w:val="a7"/>
      <w:ind w:right="360" w:firstLine="360"/>
    </w:pPr>
    <w:r>
      <w:rPr>
        <w:rFonts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BE9" w:rsidRDefault="009D7BE9">
      <w:r>
        <w:separator/>
      </w:r>
    </w:p>
  </w:footnote>
  <w:footnote w:type="continuationSeparator" w:id="0">
    <w:p w:rsidR="009D7BE9" w:rsidRDefault="009D7B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E2A28"/>
    <w:multiLevelType w:val="hybridMultilevel"/>
    <w:tmpl w:val="8C4CB7E8"/>
    <w:lvl w:ilvl="0" w:tplc="E7B25876">
      <w:start w:val="1"/>
      <w:numFmt w:val="lowerLetter"/>
      <w:lvlText w:val="%1"/>
      <w:lvlJc w:val="left"/>
      <w:pPr>
        <w:tabs>
          <w:tab w:val="num" w:pos="2155"/>
        </w:tabs>
        <w:ind w:left="2155" w:hanging="39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FC9095A"/>
    <w:multiLevelType w:val="hybridMultilevel"/>
    <w:tmpl w:val="3CE68C4C"/>
    <w:lvl w:ilvl="0" w:tplc="16D671BA">
      <w:start w:val="1"/>
      <w:numFmt w:val="taiwaneseCountingThousand"/>
      <w:lvlText w:val="(%1)"/>
      <w:lvlJc w:val="left"/>
      <w:pPr>
        <w:tabs>
          <w:tab w:val="num" w:pos="1247"/>
        </w:tabs>
        <w:ind w:left="1247" w:hanging="737"/>
      </w:pPr>
      <w:rPr>
        <w:rFonts w:hint="eastAsia"/>
      </w:rPr>
    </w:lvl>
    <w:lvl w:ilvl="1" w:tplc="B3C86EA8">
      <w:start w:val="1"/>
      <w:numFmt w:val="decimal"/>
      <w:lvlText w:val="%2、"/>
      <w:lvlJc w:val="left"/>
      <w:pPr>
        <w:tabs>
          <w:tab w:val="num" w:pos="1701"/>
        </w:tabs>
        <w:ind w:left="1701" w:hanging="454"/>
      </w:pPr>
      <w:rPr>
        <w:rFonts w:hint="eastAsia"/>
      </w:rPr>
    </w:lvl>
    <w:lvl w:ilvl="2" w:tplc="FF7842C0">
      <w:start w:val="1"/>
      <w:numFmt w:val="decimal"/>
      <w:lvlText w:val="%3."/>
      <w:lvlJc w:val="left"/>
      <w:pPr>
        <w:tabs>
          <w:tab w:val="num" w:pos="1440"/>
        </w:tabs>
        <w:ind w:left="1440" w:hanging="360"/>
      </w:pPr>
      <w:rPr>
        <w:rFonts w:hint="eastAsia"/>
      </w:r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2" w15:restartNumberingAfterBreak="0">
    <w:nsid w:val="20B86A41"/>
    <w:multiLevelType w:val="hybridMultilevel"/>
    <w:tmpl w:val="F92487E8"/>
    <w:lvl w:ilvl="0" w:tplc="5C34A8F8">
      <w:start w:val="1"/>
      <w:numFmt w:val="taiwaneseCountingThousand"/>
      <w:lvlText w:val="%1、"/>
      <w:lvlJc w:val="left"/>
      <w:pPr>
        <w:tabs>
          <w:tab w:val="num" w:pos="720"/>
        </w:tabs>
        <w:ind w:left="720" w:hanging="720"/>
      </w:pPr>
      <w:rPr>
        <w:rFonts w:ascii="標楷體" w:eastAsia="標楷體"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494D43B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4" w15:restartNumberingAfterBreak="0">
    <w:nsid w:val="57482F46"/>
    <w:multiLevelType w:val="hybridMultilevel"/>
    <w:tmpl w:val="6406CD92"/>
    <w:lvl w:ilvl="0" w:tplc="47BC8D68">
      <w:start w:val="1"/>
      <w:numFmt w:val="bullet"/>
      <w:lvlText w:val="□"/>
      <w:lvlJc w:val="left"/>
      <w:pPr>
        <w:tabs>
          <w:tab w:val="num" w:pos="1008"/>
        </w:tabs>
        <w:ind w:left="1008" w:hanging="360"/>
      </w:pPr>
      <w:rPr>
        <w:rFonts w:ascii="新細明體" w:eastAsia="新細明體" w:hAnsi="新細明體" w:cs="Times New Roman" w:hint="eastAsia"/>
      </w:rPr>
    </w:lvl>
    <w:lvl w:ilvl="1" w:tplc="04090003" w:tentative="1">
      <w:start w:val="1"/>
      <w:numFmt w:val="bullet"/>
      <w:lvlText w:val=""/>
      <w:lvlJc w:val="left"/>
      <w:pPr>
        <w:tabs>
          <w:tab w:val="num" w:pos="1608"/>
        </w:tabs>
        <w:ind w:left="1608" w:hanging="480"/>
      </w:pPr>
      <w:rPr>
        <w:rFonts w:ascii="Wingdings" w:hAnsi="Wingdings" w:hint="default"/>
      </w:rPr>
    </w:lvl>
    <w:lvl w:ilvl="2" w:tplc="04090005" w:tentative="1">
      <w:start w:val="1"/>
      <w:numFmt w:val="bullet"/>
      <w:lvlText w:val=""/>
      <w:lvlJc w:val="left"/>
      <w:pPr>
        <w:tabs>
          <w:tab w:val="num" w:pos="2088"/>
        </w:tabs>
        <w:ind w:left="2088" w:hanging="480"/>
      </w:pPr>
      <w:rPr>
        <w:rFonts w:ascii="Wingdings" w:hAnsi="Wingdings" w:hint="default"/>
      </w:rPr>
    </w:lvl>
    <w:lvl w:ilvl="3" w:tplc="04090001" w:tentative="1">
      <w:start w:val="1"/>
      <w:numFmt w:val="bullet"/>
      <w:lvlText w:val=""/>
      <w:lvlJc w:val="left"/>
      <w:pPr>
        <w:tabs>
          <w:tab w:val="num" w:pos="2568"/>
        </w:tabs>
        <w:ind w:left="2568" w:hanging="480"/>
      </w:pPr>
      <w:rPr>
        <w:rFonts w:ascii="Wingdings" w:hAnsi="Wingdings" w:hint="default"/>
      </w:rPr>
    </w:lvl>
    <w:lvl w:ilvl="4" w:tplc="04090003" w:tentative="1">
      <w:start w:val="1"/>
      <w:numFmt w:val="bullet"/>
      <w:lvlText w:val=""/>
      <w:lvlJc w:val="left"/>
      <w:pPr>
        <w:tabs>
          <w:tab w:val="num" w:pos="3048"/>
        </w:tabs>
        <w:ind w:left="3048" w:hanging="480"/>
      </w:pPr>
      <w:rPr>
        <w:rFonts w:ascii="Wingdings" w:hAnsi="Wingdings" w:hint="default"/>
      </w:rPr>
    </w:lvl>
    <w:lvl w:ilvl="5" w:tplc="04090005" w:tentative="1">
      <w:start w:val="1"/>
      <w:numFmt w:val="bullet"/>
      <w:lvlText w:val=""/>
      <w:lvlJc w:val="left"/>
      <w:pPr>
        <w:tabs>
          <w:tab w:val="num" w:pos="3528"/>
        </w:tabs>
        <w:ind w:left="3528" w:hanging="480"/>
      </w:pPr>
      <w:rPr>
        <w:rFonts w:ascii="Wingdings" w:hAnsi="Wingdings" w:hint="default"/>
      </w:rPr>
    </w:lvl>
    <w:lvl w:ilvl="6" w:tplc="04090001" w:tentative="1">
      <w:start w:val="1"/>
      <w:numFmt w:val="bullet"/>
      <w:lvlText w:val=""/>
      <w:lvlJc w:val="left"/>
      <w:pPr>
        <w:tabs>
          <w:tab w:val="num" w:pos="4008"/>
        </w:tabs>
        <w:ind w:left="4008" w:hanging="480"/>
      </w:pPr>
      <w:rPr>
        <w:rFonts w:ascii="Wingdings" w:hAnsi="Wingdings" w:hint="default"/>
      </w:rPr>
    </w:lvl>
    <w:lvl w:ilvl="7" w:tplc="04090003" w:tentative="1">
      <w:start w:val="1"/>
      <w:numFmt w:val="bullet"/>
      <w:lvlText w:val=""/>
      <w:lvlJc w:val="left"/>
      <w:pPr>
        <w:tabs>
          <w:tab w:val="num" w:pos="4488"/>
        </w:tabs>
        <w:ind w:left="4488" w:hanging="480"/>
      </w:pPr>
      <w:rPr>
        <w:rFonts w:ascii="Wingdings" w:hAnsi="Wingdings" w:hint="default"/>
      </w:rPr>
    </w:lvl>
    <w:lvl w:ilvl="8" w:tplc="04090005" w:tentative="1">
      <w:start w:val="1"/>
      <w:numFmt w:val="bullet"/>
      <w:lvlText w:val=""/>
      <w:lvlJc w:val="left"/>
      <w:pPr>
        <w:tabs>
          <w:tab w:val="num" w:pos="4968"/>
        </w:tabs>
        <w:ind w:left="4968" w:hanging="480"/>
      </w:pPr>
      <w:rPr>
        <w:rFonts w:ascii="Wingdings" w:hAnsi="Wingdings" w:hint="default"/>
      </w:rPr>
    </w:lvl>
  </w:abstractNum>
  <w:abstractNum w:abstractNumId="5" w15:restartNumberingAfterBreak="0">
    <w:nsid w:val="5DA42813"/>
    <w:multiLevelType w:val="singleLevel"/>
    <w:tmpl w:val="A7724B5E"/>
    <w:lvl w:ilvl="0">
      <w:start w:val="1"/>
      <w:numFmt w:val="decimalFullWidth"/>
      <w:lvlText w:val="%1"/>
      <w:lvlJc w:val="left"/>
      <w:pPr>
        <w:tabs>
          <w:tab w:val="num" w:pos="907"/>
        </w:tabs>
        <w:ind w:left="907" w:hanging="453"/>
      </w:pPr>
      <w:rPr>
        <w:rFonts w:hint="eastAsia"/>
      </w:rPr>
    </w:lvl>
  </w:abstractNum>
  <w:abstractNum w:abstractNumId="6" w15:restartNumberingAfterBreak="0">
    <w:nsid w:val="63A85F3A"/>
    <w:multiLevelType w:val="hybridMultilevel"/>
    <w:tmpl w:val="082833AC"/>
    <w:lvl w:ilvl="0" w:tplc="E7BEF14A">
      <w:start w:val="1"/>
      <w:numFmt w:val="ideographLegalTraditional"/>
      <w:lvlText w:val="%1、"/>
      <w:lvlJc w:val="left"/>
      <w:pPr>
        <w:tabs>
          <w:tab w:val="num" w:pos="862"/>
        </w:tabs>
        <w:ind w:left="142"/>
      </w:pPr>
      <w:rPr>
        <w:rFonts w:cs="Times New Roman" w:hint="eastAsia"/>
      </w:rPr>
    </w:lvl>
    <w:lvl w:ilvl="1" w:tplc="39804982">
      <w:start w:val="1"/>
      <w:numFmt w:val="decimal"/>
      <w:lvlText w:val="%2."/>
      <w:lvlJc w:val="left"/>
      <w:pPr>
        <w:tabs>
          <w:tab w:val="num" w:pos="840"/>
        </w:tabs>
        <w:ind w:left="840" w:hanging="360"/>
      </w:pPr>
      <w:rPr>
        <w:rFonts w:cs="Times New Roman" w:hint="eastAsia"/>
      </w:rPr>
    </w:lvl>
    <w:lvl w:ilvl="2" w:tplc="64F22CD4">
      <w:start w:val="1"/>
      <w:numFmt w:val="decimal"/>
      <w:lvlText w:val="(%3)"/>
      <w:lvlJc w:val="right"/>
      <w:pPr>
        <w:tabs>
          <w:tab w:val="num" w:pos="1440"/>
        </w:tabs>
        <w:ind w:left="1440" w:hanging="480"/>
      </w:pPr>
      <w:rPr>
        <w:rFonts w:cs="Times New Roman" w:hint="eastAsia"/>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1"/>
  </w:num>
  <w:num w:numId="2">
    <w:abstractNumId w:val="0"/>
  </w:num>
  <w:num w:numId="3">
    <w:abstractNumId w:val="5"/>
  </w:num>
  <w:num w:numId="4">
    <w:abstractNumId w:val="2"/>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
  <w:drawingGridVerticalSpacing w:val="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8A5CD1"/>
    <w:rsid w:val="000025D7"/>
    <w:rsid w:val="00021676"/>
    <w:rsid w:val="00024CEC"/>
    <w:rsid w:val="00073D95"/>
    <w:rsid w:val="00085BE2"/>
    <w:rsid w:val="0008689A"/>
    <w:rsid w:val="000A43D8"/>
    <w:rsid w:val="000B64F0"/>
    <w:rsid w:val="000C6897"/>
    <w:rsid w:val="000D1462"/>
    <w:rsid w:val="0012509F"/>
    <w:rsid w:val="001274AC"/>
    <w:rsid w:val="00180D85"/>
    <w:rsid w:val="001A024F"/>
    <w:rsid w:val="001C2116"/>
    <w:rsid w:val="001C5C14"/>
    <w:rsid w:val="001E6000"/>
    <w:rsid w:val="00224F1F"/>
    <w:rsid w:val="0023317B"/>
    <w:rsid w:val="00262F36"/>
    <w:rsid w:val="002A3B10"/>
    <w:rsid w:val="002A4F47"/>
    <w:rsid w:val="002B14C5"/>
    <w:rsid w:val="002B3718"/>
    <w:rsid w:val="002F003D"/>
    <w:rsid w:val="00302D1D"/>
    <w:rsid w:val="00333E19"/>
    <w:rsid w:val="00352417"/>
    <w:rsid w:val="003E18CC"/>
    <w:rsid w:val="003E2E90"/>
    <w:rsid w:val="00452CFB"/>
    <w:rsid w:val="00457B87"/>
    <w:rsid w:val="00466341"/>
    <w:rsid w:val="004666CD"/>
    <w:rsid w:val="00481DE4"/>
    <w:rsid w:val="00486E90"/>
    <w:rsid w:val="00490DE4"/>
    <w:rsid w:val="00495EE8"/>
    <w:rsid w:val="004B17C6"/>
    <w:rsid w:val="004B5229"/>
    <w:rsid w:val="004C36A9"/>
    <w:rsid w:val="005E2D2C"/>
    <w:rsid w:val="005F00E2"/>
    <w:rsid w:val="00625D8E"/>
    <w:rsid w:val="0064487F"/>
    <w:rsid w:val="0069454E"/>
    <w:rsid w:val="006D2D8F"/>
    <w:rsid w:val="006D302A"/>
    <w:rsid w:val="006E27E7"/>
    <w:rsid w:val="006E6EF9"/>
    <w:rsid w:val="00706B08"/>
    <w:rsid w:val="00762503"/>
    <w:rsid w:val="00762D14"/>
    <w:rsid w:val="00790456"/>
    <w:rsid w:val="00793708"/>
    <w:rsid w:val="007A3981"/>
    <w:rsid w:val="007B3B74"/>
    <w:rsid w:val="00841586"/>
    <w:rsid w:val="008625F3"/>
    <w:rsid w:val="0088558D"/>
    <w:rsid w:val="008A5CD1"/>
    <w:rsid w:val="00985196"/>
    <w:rsid w:val="0099778D"/>
    <w:rsid w:val="009D7BE9"/>
    <w:rsid w:val="009E1A5A"/>
    <w:rsid w:val="009E4E79"/>
    <w:rsid w:val="009E5E90"/>
    <w:rsid w:val="00A24CF2"/>
    <w:rsid w:val="00A36565"/>
    <w:rsid w:val="00A368C2"/>
    <w:rsid w:val="00A6512E"/>
    <w:rsid w:val="00A77ED6"/>
    <w:rsid w:val="00AA6D19"/>
    <w:rsid w:val="00AE40C1"/>
    <w:rsid w:val="00B47A13"/>
    <w:rsid w:val="00B5454A"/>
    <w:rsid w:val="00BB6E0A"/>
    <w:rsid w:val="00BC2F71"/>
    <w:rsid w:val="00C472ED"/>
    <w:rsid w:val="00C631CF"/>
    <w:rsid w:val="00C9605C"/>
    <w:rsid w:val="00CC5181"/>
    <w:rsid w:val="00D21738"/>
    <w:rsid w:val="00D51000"/>
    <w:rsid w:val="00D54273"/>
    <w:rsid w:val="00D676AA"/>
    <w:rsid w:val="00D74268"/>
    <w:rsid w:val="00D93498"/>
    <w:rsid w:val="00DB5098"/>
    <w:rsid w:val="00E05996"/>
    <w:rsid w:val="00E20F96"/>
    <w:rsid w:val="00E24DB6"/>
    <w:rsid w:val="00E57E8C"/>
    <w:rsid w:val="00E80472"/>
    <w:rsid w:val="00EE4C08"/>
    <w:rsid w:val="00F56CE1"/>
    <w:rsid w:val="00F746C7"/>
    <w:rsid w:val="00FD2B53"/>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AE4F6FF8-70F5-4503-805D-0BFE4066E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268"/>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D74268"/>
    <w:pPr>
      <w:ind w:left="1440" w:right="6"/>
    </w:pPr>
    <w:rPr>
      <w:spacing w:val="20"/>
    </w:rPr>
  </w:style>
  <w:style w:type="paragraph" w:styleId="a4">
    <w:name w:val="Body Text Indent"/>
    <w:basedOn w:val="a"/>
    <w:rsid w:val="00D74268"/>
    <w:pPr>
      <w:ind w:left="1440"/>
    </w:pPr>
    <w:rPr>
      <w:spacing w:val="12"/>
    </w:rPr>
  </w:style>
  <w:style w:type="paragraph" w:styleId="2">
    <w:name w:val="Body Text Indent 2"/>
    <w:basedOn w:val="a"/>
    <w:rsid w:val="00D74268"/>
    <w:pPr>
      <w:tabs>
        <w:tab w:val="left" w:pos="1440"/>
      </w:tabs>
      <w:ind w:left="1320" w:hanging="240"/>
    </w:pPr>
    <w:rPr>
      <w:spacing w:val="12"/>
    </w:rPr>
  </w:style>
  <w:style w:type="paragraph" w:styleId="a5">
    <w:name w:val="Body Text"/>
    <w:basedOn w:val="a"/>
    <w:rsid w:val="00D74268"/>
    <w:rPr>
      <w:position w:val="4"/>
      <w:sz w:val="20"/>
    </w:rPr>
  </w:style>
  <w:style w:type="paragraph" w:styleId="3">
    <w:name w:val="Body Text Indent 3"/>
    <w:basedOn w:val="a"/>
    <w:rsid w:val="00D74268"/>
    <w:pPr>
      <w:ind w:left="285" w:firstLine="1035"/>
    </w:pPr>
    <w:rPr>
      <w:rFonts w:ascii="新細明體"/>
      <w:spacing w:val="14"/>
    </w:rPr>
  </w:style>
  <w:style w:type="paragraph" w:styleId="a6">
    <w:name w:val="header"/>
    <w:basedOn w:val="a"/>
    <w:rsid w:val="00D74268"/>
    <w:pPr>
      <w:tabs>
        <w:tab w:val="center" w:pos="4153"/>
        <w:tab w:val="right" w:pos="8306"/>
      </w:tabs>
      <w:snapToGrid w:val="0"/>
    </w:pPr>
    <w:rPr>
      <w:sz w:val="20"/>
    </w:rPr>
  </w:style>
  <w:style w:type="paragraph" w:styleId="a7">
    <w:name w:val="footer"/>
    <w:basedOn w:val="a"/>
    <w:rsid w:val="00D74268"/>
    <w:pPr>
      <w:tabs>
        <w:tab w:val="center" w:pos="4153"/>
        <w:tab w:val="right" w:pos="8306"/>
      </w:tabs>
      <w:snapToGrid w:val="0"/>
    </w:pPr>
    <w:rPr>
      <w:sz w:val="20"/>
    </w:rPr>
  </w:style>
  <w:style w:type="paragraph" w:styleId="a8">
    <w:name w:val="Document Map"/>
    <w:basedOn w:val="a"/>
    <w:semiHidden/>
    <w:rsid w:val="00D74268"/>
    <w:pPr>
      <w:shd w:val="clear" w:color="auto" w:fill="000080"/>
    </w:pPr>
    <w:rPr>
      <w:rFonts w:ascii="Arial" w:hAnsi="Arial"/>
    </w:rPr>
  </w:style>
  <w:style w:type="character" w:styleId="a9">
    <w:name w:val="page number"/>
    <w:basedOn w:val="a0"/>
    <w:rsid w:val="00D74268"/>
  </w:style>
  <w:style w:type="paragraph" w:styleId="1">
    <w:name w:val="toc 1"/>
    <w:basedOn w:val="a"/>
    <w:next w:val="a"/>
    <w:autoRedefine/>
    <w:semiHidden/>
    <w:rsid w:val="00D74268"/>
    <w:pPr>
      <w:tabs>
        <w:tab w:val="left" w:pos="2160"/>
        <w:tab w:val="right" w:leader="dot" w:pos="9060"/>
        <w:tab w:val="right" w:leader="hyphen" w:pos="10428"/>
      </w:tabs>
      <w:adjustRightInd/>
      <w:ind w:leftChars="225" w:left="1258" w:hangingChars="276" w:hanging="718"/>
      <w:textAlignment w:val="auto"/>
    </w:pPr>
    <w:rPr>
      <w:rFonts w:eastAsia="標楷體"/>
      <w:bCs/>
      <w:noProof/>
      <w:kern w:val="2"/>
      <w:sz w:val="26"/>
      <w:szCs w:val="26"/>
    </w:rPr>
  </w:style>
  <w:style w:type="paragraph" w:customStyle="1" w:styleId="aa">
    <w:name w:val="表文"/>
    <w:basedOn w:val="a"/>
    <w:rsid w:val="00D74268"/>
    <w:pPr>
      <w:adjustRightInd/>
      <w:spacing w:line="240" w:lineRule="auto"/>
      <w:ind w:left="479" w:hangingChars="171" w:hanging="479"/>
      <w:jc w:val="both"/>
      <w:textAlignment w:val="auto"/>
    </w:pPr>
    <w:rPr>
      <w:rFonts w:ascii="標楷體" w:eastAsia="標楷體" w:hAnsi="標楷體"/>
      <w:bCs/>
      <w:spacing w:val="20"/>
      <w:szCs w:val="22"/>
      <w:lang w:val="zh-TW"/>
    </w:rPr>
  </w:style>
  <w:style w:type="paragraph" w:customStyle="1" w:styleId="ab">
    <w:name w:val="壹"/>
    <w:basedOn w:val="a"/>
    <w:rsid w:val="00D74268"/>
    <w:pPr>
      <w:adjustRightInd/>
      <w:spacing w:line="240" w:lineRule="auto"/>
      <w:textAlignment w:val="auto"/>
    </w:pPr>
    <w:rPr>
      <w:rFonts w:ascii="標楷體" w:eastAsia="標楷體" w:hAnsi="標楷體"/>
      <w:b/>
      <w:kern w:val="2"/>
      <w:sz w:val="32"/>
      <w:szCs w:val="32"/>
    </w:rPr>
  </w:style>
  <w:style w:type="paragraph" w:styleId="Web">
    <w:name w:val="Normal (Web)"/>
    <w:basedOn w:val="a"/>
    <w:rsid w:val="00D74268"/>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71">
    <w:name w:val="7.1"/>
    <w:basedOn w:val="a"/>
    <w:rsid w:val="00D74268"/>
    <w:pPr>
      <w:tabs>
        <w:tab w:val="num" w:pos="1701"/>
      </w:tabs>
      <w:adjustRightInd/>
      <w:spacing w:line="240" w:lineRule="auto"/>
      <w:ind w:left="1701" w:hanging="454"/>
      <w:textAlignment w:val="auto"/>
    </w:pPr>
    <w:rPr>
      <w:kern w:val="2"/>
      <w:szCs w:val="24"/>
    </w:rPr>
  </w:style>
  <w:style w:type="paragraph" w:customStyle="1" w:styleId="10">
    <w:name w:val="1"/>
    <w:basedOn w:val="a"/>
    <w:rsid w:val="00D74268"/>
    <w:pPr>
      <w:tabs>
        <w:tab w:val="num" w:pos="2155"/>
      </w:tabs>
      <w:adjustRightInd/>
      <w:spacing w:line="240" w:lineRule="auto"/>
      <w:ind w:left="2155" w:hanging="397"/>
      <w:textAlignment w:val="auto"/>
    </w:pPr>
    <w:rPr>
      <w:kern w:val="2"/>
      <w:szCs w:val="24"/>
    </w:rPr>
  </w:style>
  <w:style w:type="paragraph" w:customStyle="1" w:styleId="4">
    <w:name w:val="4"/>
    <w:basedOn w:val="a"/>
    <w:rsid w:val="00D74268"/>
    <w:pPr>
      <w:tabs>
        <w:tab w:val="num" w:pos="1080"/>
      </w:tabs>
      <w:adjustRightInd/>
      <w:spacing w:line="240" w:lineRule="auto"/>
      <w:ind w:left="1080" w:hanging="480"/>
      <w:textAlignment w:val="auto"/>
    </w:pPr>
    <w:rPr>
      <w:kern w:val="2"/>
      <w:szCs w:val="24"/>
    </w:rPr>
  </w:style>
  <w:style w:type="paragraph" w:customStyle="1" w:styleId="20">
    <w:name w:val="題號20"/>
    <w:basedOn w:val="a"/>
    <w:rsid w:val="00D74268"/>
    <w:pPr>
      <w:keepLines/>
      <w:tabs>
        <w:tab w:val="num" w:pos="360"/>
      </w:tabs>
      <w:adjustRightInd/>
      <w:spacing w:after="120" w:line="240" w:lineRule="atLeast"/>
      <w:ind w:left="907" w:hanging="907"/>
      <w:textAlignment w:val="auto"/>
    </w:pPr>
    <w:rPr>
      <w:rFonts w:ascii="標楷體" w:eastAsia="標楷體" w:hAnsi="Courier New"/>
      <w:kern w:val="2"/>
    </w:rPr>
  </w:style>
  <w:style w:type="paragraph" w:styleId="ac">
    <w:name w:val="Balloon Text"/>
    <w:basedOn w:val="a"/>
    <w:link w:val="ad"/>
    <w:rsid w:val="001C5C14"/>
    <w:pPr>
      <w:spacing w:line="240" w:lineRule="auto"/>
    </w:pPr>
    <w:rPr>
      <w:rFonts w:asciiTheme="majorHAnsi" w:eastAsiaTheme="majorEastAsia" w:hAnsiTheme="majorHAnsi" w:cstheme="majorBidi"/>
      <w:sz w:val="18"/>
      <w:szCs w:val="18"/>
    </w:rPr>
  </w:style>
  <w:style w:type="character" w:customStyle="1" w:styleId="ad">
    <w:name w:val="註解方塊文字 字元"/>
    <w:basedOn w:val="a0"/>
    <w:link w:val="ac"/>
    <w:rsid w:val="001C5C1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FC651-D82E-48E0-A235-1D7BC0F96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16</Pages>
  <Words>1641</Words>
  <Characters>9355</Characters>
  <Application>Microsoft Office Word</Application>
  <DocSecurity>0</DocSecurity>
  <Lines>77</Lines>
  <Paragraphs>21</Paragraphs>
  <ScaleCrop>false</ScaleCrop>
  <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工 程 施 工 補 充 說 明 書</dc:title>
  <dc:subject/>
  <dc:creator>LEO-1</dc:creator>
  <cp:keywords/>
  <cp:lastModifiedBy>User</cp:lastModifiedBy>
  <cp:revision>21</cp:revision>
  <cp:lastPrinted>2019-12-24T03:36:00Z</cp:lastPrinted>
  <dcterms:created xsi:type="dcterms:W3CDTF">2019-11-27T00:53:00Z</dcterms:created>
  <dcterms:modified xsi:type="dcterms:W3CDTF">2019-12-24T08:21:00Z</dcterms:modified>
</cp:coreProperties>
</file>